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60" w:rsidRPr="00E143D5" w:rsidRDefault="000F3560" w:rsidP="0005198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8"/>
          <w:szCs w:val="28"/>
          <w:lang w:val="ru-RU" w:eastAsia="ru-RU"/>
        </w:rPr>
      </w:pPr>
      <w:r w:rsidRPr="00E143D5">
        <w:rPr>
          <w:rFonts w:ascii="Times New Roman" w:hAnsi="Times New Roman"/>
          <w:bCs/>
          <w:spacing w:val="2"/>
          <w:sz w:val="28"/>
          <w:szCs w:val="28"/>
          <w:lang w:val="ru-RU" w:eastAsia="ru-RU"/>
        </w:rPr>
        <w:t>Кредитные каникулы: кто может воспользоваться и на каких условиях</w:t>
      </w:r>
    </w:p>
    <w:p w:rsidR="000F3560" w:rsidRPr="00E143D5" w:rsidRDefault="000F3560" w:rsidP="0005198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8"/>
          <w:szCs w:val="28"/>
          <w:lang w:val="ru-RU" w:eastAsia="ru-RU"/>
        </w:rPr>
      </w:pPr>
    </w:p>
    <w:p w:rsidR="000F3560" w:rsidRPr="00051986" w:rsidRDefault="000F3560" w:rsidP="0005198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val="ru-RU" w:eastAsia="ru-RU"/>
        </w:rPr>
        <w:t>Федеральным</w:t>
      </w:r>
      <w:r w:rsidRPr="00051986">
        <w:rPr>
          <w:rFonts w:ascii="Times New Roman" w:hAnsi="Times New Roman"/>
          <w:bCs/>
          <w:spacing w:val="2"/>
          <w:sz w:val="28"/>
          <w:szCs w:val="28"/>
          <w:lang w:val="ru-RU" w:eastAsia="ru-RU"/>
        </w:rPr>
        <w:t xml:space="preserve"> закон</w:t>
      </w:r>
      <w:r>
        <w:rPr>
          <w:rFonts w:ascii="Times New Roman" w:hAnsi="Times New Roman"/>
          <w:bCs/>
          <w:spacing w:val="2"/>
          <w:sz w:val="28"/>
          <w:szCs w:val="28"/>
          <w:lang w:val="ru-RU" w:eastAsia="ru-RU"/>
        </w:rPr>
        <w:t>ом от 03.04.2020 №</w:t>
      </w:r>
      <w:r w:rsidRPr="00051986">
        <w:rPr>
          <w:rFonts w:ascii="Times New Roman" w:hAnsi="Times New Roman"/>
          <w:bCs/>
          <w:spacing w:val="2"/>
          <w:sz w:val="28"/>
          <w:szCs w:val="28"/>
          <w:lang w:val="ru-RU" w:eastAsia="ru-RU"/>
        </w:rPr>
        <w:t>106-ФЗ</w:t>
      </w:r>
      <w:r>
        <w:rPr>
          <w:rFonts w:ascii="Times New Roman" w:hAnsi="Times New Roman"/>
          <w:bCs/>
          <w:spacing w:val="2"/>
          <w:sz w:val="28"/>
          <w:szCs w:val="28"/>
          <w:lang w:val="ru-RU" w:eastAsia="ru-RU"/>
        </w:rPr>
        <w:t xml:space="preserve"> (далее – Закон №106-ФЗ) внесены изменения в Федеральный закон «</w:t>
      </w:r>
      <w:r w:rsidRPr="00051986">
        <w:rPr>
          <w:rFonts w:ascii="Times New Roman" w:hAnsi="Times New Roman"/>
          <w:bCs/>
          <w:spacing w:val="2"/>
          <w:sz w:val="28"/>
          <w:szCs w:val="28"/>
          <w:lang w:val="ru-RU" w:eastAsia="ru-RU"/>
        </w:rPr>
        <w:t>О Центральном банке Росс</w:t>
      </w:r>
      <w:r>
        <w:rPr>
          <w:rFonts w:ascii="Times New Roman" w:hAnsi="Times New Roman"/>
          <w:bCs/>
          <w:spacing w:val="2"/>
          <w:sz w:val="28"/>
          <w:szCs w:val="28"/>
          <w:lang w:val="ru-RU" w:eastAsia="ru-RU"/>
        </w:rPr>
        <w:t>ийской Федерации (Банке России)»</w:t>
      </w:r>
      <w:r w:rsidRPr="00051986">
        <w:rPr>
          <w:rFonts w:ascii="Times New Roman" w:hAnsi="Times New Roman"/>
          <w:bCs/>
          <w:spacing w:val="2"/>
          <w:sz w:val="28"/>
          <w:szCs w:val="28"/>
          <w:lang w:val="ru-RU" w:eastAsia="ru-RU"/>
        </w:rPr>
        <w:t xml:space="preserve"> и отдельные законодательные акты Российской Федерации в части особенностей изменения условий кредитного договора, д</w:t>
      </w:r>
      <w:r>
        <w:rPr>
          <w:rFonts w:ascii="Times New Roman" w:hAnsi="Times New Roman"/>
          <w:bCs/>
          <w:spacing w:val="2"/>
          <w:sz w:val="28"/>
          <w:szCs w:val="28"/>
          <w:lang w:val="ru-RU" w:eastAsia="ru-RU"/>
        </w:rPr>
        <w:t>оговора займа.</w:t>
      </w:r>
    </w:p>
    <w:p w:rsidR="000F3560" w:rsidRPr="00051986" w:rsidRDefault="000F3560" w:rsidP="0005198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051986">
        <w:rPr>
          <w:rFonts w:ascii="Times New Roman" w:hAnsi="Times New Roman"/>
          <w:spacing w:val="2"/>
          <w:sz w:val="28"/>
          <w:szCs w:val="28"/>
          <w:lang w:val="ru-RU" w:eastAsia="ru-RU"/>
        </w:rPr>
        <w:t>Законом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№106-ФЗ</w:t>
      </w:r>
      <w:r w:rsidRPr="00051986">
        <w:rPr>
          <w:rFonts w:ascii="Times New Roman" w:hAnsi="Times New Roman"/>
          <w:spacing w:val="2"/>
          <w:sz w:val="28"/>
          <w:szCs w:val="28"/>
          <w:lang w:val="ru-RU" w:eastAsia="ru-RU"/>
        </w:rPr>
        <w:t>, в частности, предусматривается льготный период с отсрочкой погашения суммы основного долга и уплаты процентов по кредитам (займам) для физ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ических </w:t>
      </w:r>
      <w:r w:rsidRPr="00051986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лиц, 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индивидуальных предпринимателей</w:t>
      </w:r>
      <w:r w:rsidRPr="00051986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и субъектов 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малого и среднего предпринимательства </w:t>
      </w:r>
      <w:r w:rsidRPr="00051986">
        <w:rPr>
          <w:rFonts w:ascii="Times New Roman" w:hAnsi="Times New Roman"/>
          <w:spacing w:val="2"/>
          <w:sz w:val="28"/>
          <w:szCs w:val="28"/>
          <w:lang w:val="ru-RU" w:eastAsia="ru-RU"/>
        </w:rPr>
        <w:t>в отдельных сферах деятельности.</w:t>
      </w:r>
    </w:p>
    <w:p w:rsidR="000F3560" w:rsidRPr="00051986" w:rsidRDefault="000F3560" w:rsidP="0005198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Согласно З</w:t>
      </w:r>
      <w:r w:rsidRPr="00051986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акону 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№106-ФЗ</w:t>
      </w:r>
      <w:r w:rsidRPr="00051986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заемщик 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–</w:t>
      </w:r>
      <w:r w:rsidRPr="00051986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физ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ическое </w:t>
      </w:r>
      <w:r w:rsidRPr="00051986">
        <w:rPr>
          <w:rFonts w:ascii="Times New Roman" w:hAnsi="Times New Roman"/>
          <w:spacing w:val="2"/>
          <w:sz w:val="28"/>
          <w:szCs w:val="28"/>
          <w:lang w:val="ru-RU" w:eastAsia="ru-RU"/>
        </w:rPr>
        <w:t>лицо, индивидуальный предприниматель, заключивший кредитный договор (договор займа), вправе в любой момент в течение времени действия такого договора, но не позднее 30 сентября 2020 года обратиться к кредитору с требованием об изменении условий договора, предусматривающим приостановление исполнения обязательств на срок, определенный заемщиком (льготный период), при одновременном соблюдении установленных условий.</w:t>
      </w:r>
    </w:p>
    <w:p w:rsidR="000F3560" w:rsidRPr="00051986" w:rsidRDefault="000F3560" w:rsidP="0005198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051986">
        <w:rPr>
          <w:rFonts w:ascii="Times New Roman" w:hAnsi="Times New Roman"/>
          <w:spacing w:val="2"/>
          <w:sz w:val="28"/>
          <w:szCs w:val="28"/>
          <w:lang w:val="ru-RU" w:eastAsia="ru-RU"/>
        </w:rPr>
        <w:t>В перечне таких условий: размер кредита, не превышающий установленный максимальный размер; снижение дохода заемщика более чем на 30 процентов; на момент обращения в отношении кредитного договора (договора займа) не действует льготный период, установленный в соответствии со ста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тьей 6.1-1 Федерального закона «</w:t>
      </w:r>
      <w:r w:rsidRPr="00051986">
        <w:rPr>
          <w:rFonts w:ascii="Times New Roman" w:hAnsi="Times New Roman"/>
          <w:spacing w:val="2"/>
          <w:sz w:val="28"/>
          <w:szCs w:val="28"/>
          <w:lang w:val="ru-RU" w:eastAsia="ru-RU"/>
        </w:rPr>
        <w:t>О потребительс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ком кредите (займе)»</w:t>
      </w:r>
      <w:r w:rsidRPr="00051986">
        <w:rPr>
          <w:rFonts w:ascii="Times New Roman" w:hAnsi="Times New Roman"/>
          <w:spacing w:val="2"/>
          <w:sz w:val="28"/>
          <w:szCs w:val="28"/>
          <w:lang w:val="ru-RU" w:eastAsia="ru-RU"/>
        </w:rPr>
        <w:t>.</w:t>
      </w:r>
    </w:p>
    <w:p w:rsidR="000F3560" w:rsidRPr="00051986" w:rsidRDefault="000F3560" w:rsidP="0005198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051986">
        <w:rPr>
          <w:rFonts w:ascii="Times New Roman" w:hAnsi="Times New Roman"/>
          <w:spacing w:val="2"/>
          <w:sz w:val="28"/>
          <w:szCs w:val="28"/>
          <w:lang w:val="ru-RU" w:eastAsia="ru-RU"/>
        </w:rPr>
        <w:t>Требование заемщика - индивидуального предпринимателя вместо приостановления исполнения своих обязательств может предусматривать уменьшение размера платежей в течение льготного периода.</w:t>
      </w:r>
    </w:p>
    <w:p w:rsidR="000F3560" w:rsidRPr="00051986" w:rsidRDefault="000F3560" w:rsidP="0005198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051986">
        <w:rPr>
          <w:rFonts w:ascii="Times New Roman" w:hAnsi="Times New Roman"/>
          <w:spacing w:val="2"/>
          <w:sz w:val="28"/>
          <w:szCs w:val="28"/>
          <w:lang w:val="ru-RU" w:eastAsia="ru-RU"/>
        </w:rPr>
        <w:t>Заемщик вправе определить длительность льготного периода - не более шести месяцев, а также дату начала льготного периода, с соблюдением определенных условий.</w:t>
      </w:r>
    </w:p>
    <w:p w:rsidR="000F3560" w:rsidRPr="00051986" w:rsidRDefault="000F3560" w:rsidP="0005198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051986">
        <w:rPr>
          <w:rFonts w:ascii="Times New Roman" w:hAnsi="Times New Roman"/>
          <w:spacing w:val="2"/>
          <w:sz w:val="28"/>
          <w:szCs w:val="28"/>
          <w:lang w:val="ru-RU" w:eastAsia="ru-RU"/>
        </w:rPr>
        <w:t>При этом кредитор будет вправе запросить у заемщика документы, подтверждающие снижение дохода. В этом случае заемщик будет обязан их представить не позднее 90 дней после дня представления кредитору требования.</w:t>
      </w:r>
    </w:p>
    <w:p w:rsidR="000F3560" w:rsidRPr="00051986" w:rsidRDefault="000F3560" w:rsidP="0005198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051986">
        <w:rPr>
          <w:rFonts w:ascii="Times New Roman" w:hAnsi="Times New Roman"/>
          <w:spacing w:val="2"/>
          <w:sz w:val="28"/>
          <w:szCs w:val="28"/>
          <w:lang w:val="ru-RU" w:eastAsia="ru-RU"/>
        </w:rPr>
        <w:t>В течение льготного периода не допускается начисление неустойки (штрафа, пени), предъявление требования о досрочном исполнении обязательства по договору и (или) обращение взыскания на предмет залога или предмет ипотеки.</w:t>
      </w:r>
    </w:p>
    <w:p w:rsidR="000F3560" w:rsidRPr="00051986" w:rsidRDefault="000F3560" w:rsidP="0005198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051986">
        <w:rPr>
          <w:rFonts w:ascii="Times New Roman" w:hAnsi="Times New Roman"/>
          <w:spacing w:val="2"/>
          <w:sz w:val="28"/>
          <w:szCs w:val="28"/>
          <w:lang w:val="ru-RU" w:eastAsia="ru-RU"/>
        </w:rPr>
        <w:t>По окончании льготного периода сумма начисленных процентов фиксируются в качестве обязательства заемщика, которое погашается им в течение 720 дней после дня окончания льготного периода равными платежами каждые 30 дней.</w:t>
      </w:r>
    </w:p>
    <w:p w:rsidR="000F3560" w:rsidRPr="00051986" w:rsidRDefault="000F3560" w:rsidP="0005198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051986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Аналогичные правила предоставления льготного периода (за некоторыми исключениями и особенностями) устанавливаются для субъектов 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малого и среднего предпринимательства</w:t>
      </w:r>
      <w:r w:rsidRPr="00051986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в определенных отраслях экономики.</w:t>
      </w:r>
    </w:p>
    <w:p w:rsidR="000F3560" w:rsidRPr="00051986" w:rsidRDefault="000F3560" w:rsidP="0005198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051986">
        <w:rPr>
          <w:rFonts w:ascii="Times New Roman" w:hAnsi="Times New Roman"/>
          <w:spacing w:val="2"/>
          <w:sz w:val="28"/>
          <w:szCs w:val="28"/>
          <w:lang w:val="ru-RU" w:eastAsia="ru-RU"/>
        </w:rPr>
        <w:t>Изменение условий кредитного договора, договора займа не требует согласия залогодателя в случае, если залогодателем является третье лицо, а также поручителя и (или) гаранта.</w:t>
      </w:r>
    </w:p>
    <w:p w:rsidR="000F3560" w:rsidRPr="00051986" w:rsidRDefault="000F3560" w:rsidP="00051986">
      <w:pPr>
        <w:ind w:firstLine="720"/>
        <w:rPr>
          <w:lang w:val="ru-RU"/>
        </w:rPr>
      </w:pPr>
      <w:r w:rsidRPr="00051986">
        <w:rPr>
          <w:rFonts w:ascii="Arial" w:hAnsi="Arial" w:cs="Arial"/>
          <w:color w:val="000000"/>
          <w:spacing w:val="2"/>
          <w:sz w:val="24"/>
          <w:szCs w:val="24"/>
          <w:lang w:val="ru-RU" w:eastAsia="ru-RU"/>
        </w:rPr>
        <w:br/>
      </w:r>
      <w:r w:rsidRPr="00051986">
        <w:rPr>
          <w:rFonts w:ascii="Arial" w:hAnsi="Arial" w:cs="Arial"/>
          <w:color w:val="000000"/>
          <w:spacing w:val="2"/>
          <w:sz w:val="24"/>
          <w:szCs w:val="24"/>
          <w:lang w:val="ru-RU" w:eastAsia="ru-RU"/>
        </w:rPr>
        <w:br/>
      </w:r>
    </w:p>
    <w:sectPr w:rsidR="000F3560" w:rsidRPr="00051986" w:rsidSect="00051986">
      <w:pgSz w:w="12240" w:h="15840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986"/>
    <w:rsid w:val="00045282"/>
    <w:rsid w:val="00051986"/>
    <w:rsid w:val="000F3560"/>
    <w:rsid w:val="001226C6"/>
    <w:rsid w:val="00302D55"/>
    <w:rsid w:val="00476328"/>
    <w:rsid w:val="00585BEA"/>
    <w:rsid w:val="006F0421"/>
    <w:rsid w:val="009B1996"/>
    <w:rsid w:val="00B056F7"/>
    <w:rsid w:val="00E143D5"/>
    <w:rsid w:val="00F1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28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519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05198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05198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7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420</Words>
  <Characters>2399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Кредитные каникулы: кто может воспользоваться и на каких условиях</dc:title>
  <dc:subject/>
  <dc:creator>Microsoft</dc:creator>
  <cp:keywords/>
  <dc:description/>
  <cp:lastModifiedBy>Suhorukih</cp:lastModifiedBy>
  <cp:revision>2</cp:revision>
  <dcterms:created xsi:type="dcterms:W3CDTF">2020-04-13T09:01:00Z</dcterms:created>
  <dcterms:modified xsi:type="dcterms:W3CDTF">2020-04-13T09:01:00Z</dcterms:modified>
</cp:coreProperties>
</file>