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F74C" w14:textId="77777777" w:rsidR="00146BBE" w:rsidRPr="001E3E07" w:rsidRDefault="00146BBE" w:rsidP="00146BBE">
      <w:pPr>
        <w:shd w:val="clear" w:color="auto" w:fill="FFFFFF"/>
        <w:ind w:firstLine="0"/>
        <w:rPr>
          <w:rFonts w:ascii="Arial" w:hAnsi="Arial" w:cs="Arial"/>
          <w:b/>
          <w:bCs/>
          <w:sz w:val="36"/>
          <w:szCs w:val="36"/>
          <w:lang w:eastAsia="ru-RU"/>
        </w:rPr>
      </w:pPr>
      <w:r w:rsidRPr="001E3E07">
        <w:rPr>
          <w:rFonts w:ascii="Arial" w:hAnsi="Arial" w:cs="Arial"/>
          <w:b/>
          <w:bCs/>
          <w:sz w:val="36"/>
          <w:szCs w:val="36"/>
          <w:lang w:eastAsia="ru-RU"/>
        </w:rPr>
        <w:t>Определен перечень иностранных юридических лиц, в отношении которых применяются специальные экономические меры</w:t>
      </w:r>
    </w:p>
    <w:p w14:paraId="17A2F83A" w14:textId="77777777" w:rsidR="00146BBE" w:rsidRPr="001E3E07" w:rsidRDefault="00146BBE" w:rsidP="00146BBE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Во исполнение Указа Президента Российской Федерации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 Правительством Российской Федерации 11.05.2022 постановлением № 851:</w:t>
      </w:r>
    </w:p>
    <w:p w14:paraId="621985D6" w14:textId="77777777" w:rsidR="00146BBE" w:rsidRPr="001E3E07" w:rsidRDefault="00146BBE" w:rsidP="00146BBE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- утвержден перечень юридических лиц, в отношении которых применяются специальные экономические меры (включает 31 иностранную организацию),</w:t>
      </w:r>
    </w:p>
    <w:p w14:paraId="08304880" w14:textId="77777777" w:rsidR="00146BBE" w:rsidRPr="001E3E07" w:rsidRDefault="00146BBE" w:rsidP="00146BBE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- установлен запрет на совершение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меры, сделок, исполнение перед такими лицами обязательств по совершенным сделкам, если такие обязательства не исполнены или исполнены не в полном объеме, а также на осуществление финансовых операций, выгодоприобретателями по которым являются лица, находящиеся под санкциями,</w:t>
      </w:r>
    </w:p>
    <w:p w14:paraId="3F59FD3D" w14:textId="77777777" w:rsidR="00146BBE" w:rsidRPr="001E3E07" w:rsidRDefault="00146BBE" w:rsidP="00146BBE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- определены дополнительные критерии отнесения сделок к сделкам, совершение которых и исполнение обязательств по которым запрещаются (к дополнительным критериям отнесены сделки, совершаемые в пользу лиц, находящихся под санкциями, 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поручению, сделки, предусматривающие совершение платежей, операций с ценными бумагами с участием и (или) в пользу лиц, находящихся под санкциями)</w:t>
      </w:r>
    </w:p>
    <w:p w14:paraId="7A54E379" w14:textId="77777777" w:rsidR="00146BBE" w:rsidRDefault="00146BBE" w:rsidP="00146BB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Times New Roman" w:hAnsi="Times New Roman"/>
          <w:sz w:val="28"/>
          <w:szCs w:val="28"/>
          <w:lang w:eastAsia="ru-RU"/>
        </w:rPr>
        <w:t>Постановление вступило в силу 11.05.2022.</w:t>
      </w:r>
    </w:p>
    <w:p w14:paraId="25A7A2C1" w14:textId="77777777" w:rsidR="00146BBE" w:rsidRDefault="00146BBE" w:rsidP="00146BB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2B1B7B17" w14:textId="77777777" w:rsidR="00146BBE" w:rsidRPr="001E3E07" w:rsidRDefault="00146BBE" w:rsidP="00146BBE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584DE4F1" w14:textId="77777777" w:rsidR="00146BBE" w:rsidRPr="001E3E07" w:rsidRDefault="00146BBE" w:rsidP="00146BB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14:paraId="5509332D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E"/>
    <w:rsid w:val="00146BBE"/>
    <w:rsid w:val="006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DAC0"/>
  <w15:chartTrackingRefBased/>
  <w15:docId w15:val="{2876E095-8608-4D77-A492-B385EA1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B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2022-06-30T13:13:00Z</dcterms:created>
  <dcterms:modified xsi:type="dcterms:W3CDTF">2022-06-30T13:18:00Z</dcterms:modified>
</cp:coreProperties>
</file>