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62DA" w14:textId="77777777" w:rsidR="00F30C99" w:rsidRDefault="00F30C99" w:rsidP="00F30C99">
      <w:pPr>
        <w:shd w:val="clear" w:color="auto" w:fill="FFFFFF"/>
        <w:spacing w:after="0" w:line="240" w:lineRule="auto"/>
        <w:jc w:val="center"/>
        <w:outlineLvl w:val="0"/>
        <w:rPr>
          <w:rFonts w:ascii="Times New Roman" w:hAnsi="Times New Roman"/>
          <w:b/>
          <w:kern w:val="36"/>
          <w:sz w:val="28"/>
          <w:szCs w:val="28"/>
          <w:lang w:eastAsia="ru-RU"/>
        </w:rPr>
      </w:pPr>
      <w:r w:rsidRPr="000F6DB3">
        <w:rPr>
          <w:rFonts w:ascii="Times New Roman" w:hAnsi="Times New Roman"/>
          <w:b/>
          <w:kern w:val="36"/>
          <w:sz w:val="28"/>
          <w:szCs w:val="28"/>
          <w:lang w:eastAsia="ru-RU"/>
        </w:rPr>
        <w:t>Об ответственности за оскорбление участников судебного процесса</w:t>
      </w:r>
    </w:p>
    <w:p w14:paraId="67A824A7" w14:textId="77777777" w:rsidR="00F30C99" w:rsidRPr="000F6DB3" w:rsidRDefault="00F30C99" w:rsidP="00F30C99">
      <w:pPr>
        <w:shd w:val="clear" w:color="auto" w:fill="FFFFFF"/>
        <w:spacing w:after="0" w:line="240" w:lineRule="auto"/>
        <w:jc w:val="center"/>
        <w:outlineLvl w:val="0"/>
        <w:rPr>
          <w:rFonts w:ascii="Times New Roman" w:hAnsi="Times New Roman"/>
          <w:b/>
          <w:sz w:val="28"/>
          <w:szCs w:val="28"/>
          <w:lang w:eastAsia="ru-RU"/>
        </w:rPr>
      </w:pPr>
    </w:p>
    <w:p w14:paraId="3893043E" w14:textId="77777777" w:rsidR="00F30C99" w:rsidRPr="00414447" w:rsidRDefault="00F30C99" w:rsidP="00F30C99">
      <w:pPr>
        <w:shd w:val="clear" w:color="auto" w:fill="FFFFFF"/>
        <w:spacing w:after="0" w:line="240" w:lineRule="auto"/>
        <w:ind w:firstLine="709"/>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За оскорбление участников судебного разбирательства статьей 297 Уголовного кодекса Российской Федерации предусмотрена строгая ответственность.</w:t>
      </w:r>
    </w:p>
    <w:p w14:paraId="7B1695BD" w14:textId="77777777" w:rsidR="00F30C99" w:rsidRPr="00414447" w:rsidRDefault="00F30C99" w:rsidP="00F30C99">
      <w:pPr>
        <w:shd w:val="clear" w:color="auto" w:fill="FFFFFF"/>
        <w:spacing w:after="0" w:line="240" w:lineRule="auto"/>
        <w:ind w:firstLine="709"/>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xml:space="preserve">Неприличные высказывания, жесты, действия, направленные на унижение </w:t>
      </w:r>
      <w:proofErr w:type="gramStart"/>
      <w:r w:rsidRPr="00414447">
        <w:rPr>
          <w:rFonts w:ascii="Times New Roman" w:hAnsi="Times New Roman"/>
          <w:color w:val="202020"/>
          <w:sz w:val="28"/>
          <w:szCs w:val="28"/>
          <w:lang w:eastAsia="ru-RU"/>
        </w:rPr>
        <w:t>чести и достоинства участников судебного процесса</w:t>
      </w:r>
      <w:proofErr w:type="gramEnd"/>
      <w:r w:rsidRPr="00414447">
        <w:rPr>
          <w:rFonts w:ascii="Times New Roman" w:hAnsi="Times New Roman"/>
          <w:color w:val="202020"/>
          <w:sz w:val="28"/>
          <w:szCs w:val="28"/>
          <w:lang w:eastAsia="ru-RU"/>
        </w:rPr>
        <w:t xml:space="preserve"> признаются оскорблением и такие действия квалифицируются по ст.297 УК РФ.</w:t>
      </w:r>
    </w:p>
    <w:p w14:paraId="2C7B5DFC" w14:textId="77777777" w:rsidR="00F30C99" w:rsidRPr="00414447" w:rsidRDefault="00F30C99" w:rsidP="00F30C99">
      <w:pPr>
        <w:shd w:val="clear" w:color="auto" w:fill="FFFFFF"/>
        <w:spacing w:after="0" w:line="240" w:lineRule="auto"/>
        <w:ind w:firstLine="709"/>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Потерпевшим от указанных действий может быть признан любой участник судебного разбирательства: государственный обвинитель, подсудимый, истец, секретарь судебного заседания и другие лица, кроме судьи, присяжного заседателя и иного лица, участвующего в отправлении правосудия,</w:t>
      </w:r>
    </w:p>
    <w:p w14:paraId="13D15CCC" w14:textId="77777777" w:rsidR="00F30C99" w:rsidRPr="00414447" w:rsidRDefault="00F30C99" w:rsidP="00F30C99">
      <w:pPr>
        <w:shd w:val="clear" w:color="auto" w:fill="FFFFFF"/>
        <w:spacing w:after="0" w:line="240" w:lineRule="auto"/>
        <w:ind w:firstLine="709"/>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Неуважение к суду, выразившееся в оскорблении участников судебного разбирательства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14:paraId="61E1C630" w14:textId="77777777" w:rsidR="00F30C99" w:rsidRPr="00414447" w:rsidRDefault="00F30C99" w:rsidP="00F30C99">
      <w:pPr>
        <w:shd w:val="clear" w:color="auto" w:fill="FFFFFF"/>
        <w:spacing w:after="0" w:line="240" w:lineRule="auto"/>
        <w:ind w:firstLine="709"/>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То же деяние, выразившееся в оскорблении судьи, присяжного заседателя или иного лица, участвующего в отправлении правосудия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2D7D159A" w14:textId="77777777" w:rsidR="00F30C99" w:rsidRPr="00414447" w:rsidRDefault="00F30C99" w:rsidP="00F30C99">
      <w:pPr>
        <w:shd w:val="clear" w:color="auto" w:fill="FFFFFF"/>
        <w:spacing w:after="0" w:line="240" w:lineRule="auto"/>
        <w:ind w:firstLine="709"/>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xml:space="preserve">Уголовная ответственность наступит за неуважение к участникам судебного разбирательства и к суду не только при непосредственном рассмотрении дела, но и на других этапах судебной стадии, </w:t>
      </w:r>
      <w:proofErr w:type="gramStart"/>
      <w:r w:rsidRPr="00414447">
        <w:rPr>
          <w:rFonts w:ascii="Times New Roman" w:hAnsi="Times New Roman"/>
          <w:color w:val="202020"/>
          <w:sz w:val="28"/>
          <w:szCs w:val="28"/>
          <w:lang w:eastAsia="ru-RU"/>
        </w:rPr>
        <w:t>например,  при</w:t>
      </w:r>
      <w:proofErr w:type="gramEnd"/>
      <w:r w:rsidRPr="00414447">
        <w:rPr>
          <w:rFonts w:ascii="Times New Roman" w:hAnsi="Times New Roman"/>
          <w:color w:val="202020"/>
          <w:sz w:val="28"/>
          <w:szCs w:val="28"/>
          <w:lang w:eastAsia="ru-RU"/>
        </w:rPr>
        <w:t xml:space="preserve"> подготовке к судебному заседанию, в перерывах между заседаниями).</w:t>
      </w:r>
    </w:p>
    <w:p w14:paraId="32B27995" w14:textId="77777777" w:rsidR="00F30C99" w:rsidRPr="00414447" w:rsidRDefault="00F30C99" w:rsidP="00F30C99">
      <w:pPr>
        <w:spacing w:after="0" w:line="240" w:lineRule="auto"/>
        <w:jc w:val="both"/>
        <w:rPr>
          <w:rFonts w:ascii="Times New Roman" w:hAnsi="Times New Roman"/>
          <w:sz w:val="28"/>
          <w:szCs w:val="28"/>
        </w:rPr>
      </w:pPr>
    </w:p>
    <w:p w14:paraId="03EF0B4B" w14:textId="77777777" w:rsidR="00F30C99" w:rsidRDefault="00F30C99" w:rsidP="00F30C99">
      <w:pPr>
        <w:rPr>
          <w:rFonts w:ascii="Times New Roman" w:hAnsi="Times New Roman"/>
          <w:color w:val="001219"/>
          <w:sz w:val="28"/>
          <w:szCs w:val="28"/>
          <w:lang w:eastAsia="ru-RU"/>
        </w:rPr>
      </w:pPr>
      <w:r>
        <w:rPr>
          <w:rFonts w:ascii="Times New Roman" w:hAnsi="Times New Roman"/>
          <w:color w:val="001219"/>
          <w:sz w:val="28"/>
          <w:szCs w:val="28"/>
          <w:lang w:eastAsia="ru-RU"/>
        </w:rPr>
        <w:t xml:space="preserve">Прокуратура Ломоносовского района </w:t>
      </w:r>
    </w:p>
    <w:p w14:paraId="6CD699DD" w14:textId="77777777" w:rsidR="00F5284D" w:rsidRDefault="00F5284D"/>
    <w:sectPr w:rsidR="00F52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99"/>
    <w:rsid w:val="00F30C99"/>
    <w:rsid w:val="00F5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1BEA"/>
  <w15:chartTrackingRefBased/>
  <w15:docId w15:val="{237930CD-7144-4E72-9923-F6771B50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C9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2022-06-30T12:10:00Z</dcterms:created>
  <dcterms:modified xsi:type="dcterms:W3CDTF">2022-06-30T12:12:00Z</dcterms:modified>
</cp:coreProperties>
</file>