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6CA" w:rsidRPr="00105A26" w:rsidRDefault="006036CA" w:rsidP="006036CA">
      <w:pPr>
        <w:pStyle w:val="a3"/>
        <w:shd w:val="clear" w:color="auto" w:fill="F9F9F9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8"/>
          <w:szCs w:val="28"/>
        </w:rPr>
      </w:pPr>
      <w:r w:rsidRPr="00105A26">
        <w:rPr>
          <w:rStyle w:val="a4"/>
          <w:color w:val="444444"/>
          <w:sz w:val="28"/>
          <w:szCs w:val="28"/>
          <w:bdr w:val="none" w:sz="0" w:space="0" w:color="auto" w:frame="1"/>
        </w:rPr>
        <w:t>О возможности выхода из трудной жизненной ситуации</w:t>
      </w:r>
    </w:p>
    <w:p w:rsidR="00A529B1" w:rsidRDefault="006036CA" w:rsidP="006036CA">
      <w:pPr>
        <w:pStyle w:val="a3"/>
        <w:shd w:val="clear" w:color="auto" w:fill="F9F9F9"/>
        <w:spacing w:before="0" w:beforeAutospacing="0" w:after="0" w:afterAutospacing="0" w:line="360" w:lineRule="atLeast"/>
        <w:textAlignment w:val="baseline"/>
        <w:rPr>
          <w:rStyle w:val="a4"/>
          <w:color w:val="444444"/>
          <w:sz w:val="28"/>
          <w:szCs w:val="28"/>
          <w:bdr w:val="none" w:sz="0" w:space="0" w:color="auto" w:frame="1"/>
        </w:rPr>
      </w:pPr>
      <w:r w:rsidRPr="00105A26">
        <w:rPr>
          <w:rStyle w:val="a4"/>
          <w:color w:val="444444"/>
          <w:sz w:val="28"/>
          <w:szCs w:val="28"/>
          <w:bdr w:val="none" w:sz="0" w:space="0" w:color="auto" w:frame="1"/>
        </w:rPr>
        <w:t> </w:t>
      </w:r>
    </w:p>
    <w:p w:rsidR="006036CA" w:rsidRPr="00105A26" w:rsidRDefault="006036CA" w:rsidP="00A529B1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444444"/>
          <w:sz w:val="28"/>
          <w:szCs w:val="28"/>
        </w:rPr>
      </w:pPr>
      <w:proofErr w:type="gramStart"/>
      <w:r w:rsidRPr="00105A26">
        <w:rPr>
          <w:color w:val="444444"/>
          <w:sz w:val="28"/>
          <w:szCs w:val="28"/>
        </w:rPr>
        <w:t xml:space="preserve">Во исполнение п. 5 перечня поручений Губернатора Ленинградской области от 10.12.2018г. администрация муниципального образования Ломоносовский муниципальный район Ленинградской области информирует о возможности выхода из трудной жизненной ситуации путем заключения социального контракта с филиалами ЛОГКУ </w:t>
      </w:r>
      <w:r w:rsidR="00A529B1" w:rsidRPr="00105A26">
        <w:rPr>
          <w:color w:val="444444"/>
          <w:sz w:val="28"/>
          <w:szCs w:val="28"/>
        </w:rPr>
        <w:t>малоимущим</w:t>
      </w:r>
      <w:r w:rsidRPr="00105A26">
        <w:rPr>
          <w:color w:val="444444"/>
          <w:sz w:val="28"/>
          <w:szCs w:val="28"/>
        </w:rPr>
        <w:t xml:space="preserve"> семьям и малоимущим одиноко проживающим гражданам, в том числе лицам, отбывшим наказание и вышедшим из мест лишения свободы.</w:t>
      </w:r>
      <w:proofErr w:type="gramEnd"/>
    </w:p>
    <w:p w:rsidR="006036CA" w:rsidRPr="00105A26" w:rsidRDefault="006036CA" w:rsidP="006036CA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105A26">
        <w:rPr>
          <w:color w:val="444444"/>
          <w:sz w:val="28"/>
          <w:szCs w:val="28"/>
        </w:rPr>
        <w:t> </w:t>
      </w:r>
    </w:p>
    <w:p w:rsidR="006036CA" w:rsidRPr="00105A26" w:rsidRDefault="006036CA" w:rsidP="006036CA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color w:val="444444"/>
          <w:sz w:val="28"/>
          <w:szCs w:val="28"/>
        </w:rPr>
      </w:pPr>
      <w:r w:rsidRPr="00105A26">
        <w:rPr>
          <w:color w:val="444444"/>
          <w:sz w:val="28"/>
          <w:szCs w:val="28"/>
        </w:rPr>
        <w:t>Центр социальной защиты населения</w:t>
      </w:r>
    </w:p>
    <w:p w:rsidR="00192241" w:rsidRDefault="00192241"/>
    <w:sectPr w:rsidR="00192241" w:rsidSect="00D5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6036CA"/>
    <w:rsid w:val="00105A26"/>
    <w:rsid w:val="00192241"/>
    <w:rsid w:val="006036CA"/>
    <w:rsid w:val="00A529B1"/>
    <w:rsid w:val="00D51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3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36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2019-01-14T09:08:00Z</cp:lastPrinted>
  <dcterms:created xsi:type="dcterms:W3CDTF">2019-01-14T09:07:00Z</dcterms:created>
  <dcterms:modified xsi:type="dcterms:W3CDTF">2019-01-14T09:42:00Z</dcterms:modified>
</cp:coreProperties>
</file>