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95B6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Отчет </w:t>
      </w:r>
    </w:p>
    <w:p w14:paraId="3E7021C9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О результатах расчета и рейтинговых оценках </w:t>
      </w:r>
    </w:p>
    <w:p w14:paraId="6ECCFE79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b/>
          <w:color w:val="26282F"/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 xml:space="preserve">качества финансового менеджмента главных администраторов бюджетных средств </w:t>
      </w:r>
    </w:p>
    <w:p w14:paraId="494B5BB9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C53EFA">
        <w:rPr>
          <w:rFonts w:hint="eastAsia"/>
          <w:b/>
          <w:color w:val="26282F"/>
          <w:sz w:val="22"/>
          <w:szCs w:val="20"/>
        </w:rPr>
        <w:t>муниципального образования Низинское сельское поселение</w:t>
      </w:r>
      <w:r w:rsidRPr="00C53EFA">
        <w:rPr>
          <w:sz w:val="22"/>
          <w:szCs w:val="20"/>
        </w:rPr>
        <w:t xml:space="preserve">                </w:t>
      </w:r>
    </w:p>
    <w:p w14:paraId="6B0A941B" w14:textId="038C9D81" w:rsidR="00C53EFA" w:rsidRPr="00E10353" w:rsidRDefault="00E10353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за 2023 год</w:t>
      </w:r>
    </w:p>
    <w:p w14:paraId="0FE0D017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center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>(период)</w:t>
      </w:r>
    </w:p>
    <w:p w14:paraId="3E9BB4A2" w14:textId="77777777" w:rsidR="00C53EFA" w:rsidRPr="00C53EFA" w:rsidRDefault="00C53EFA" w:rsidP="00C53EFA">
      <w:pPr>
        <w:widowControl w:val="0"/>
        <w:autoSpaceDE w:val="0"/>
        <w:autoSpaceDN w:val="0"/>
        <w:adjustRightInd w:val="0"/>
        <w:rPr>
          <w:rFonts w:hAnsi="Times New Roman CYR"/>
          <w:szCs w:val="2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3685"/>
        <w:gridCol w:w="4961"/>
      </w:tblGrid>
      <w:tr w:rsidR="00C53EFA" w:rsidRPr="00C53EFA" w14:paraId="40B3F295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01E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N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3DC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D97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Рейтинговая оценка, значение показателя,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E90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Уровень качества финансового менеджмента</w:t>
            </w:r>
          </w:p>
        </w:tc>
      </w:tr>
      <w:tr w:rsidR="00C53EFA" w:rsidRPr="00C53EFA" w14:paraId="696C2B19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7C7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B7A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D85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E3B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4</w:t>
            </w:r>
          </w:p>
        </w:tc>
      </w:tr>
      <w:tr w:rsidR="00C53EFA" w:rsidRPr="00C53EFA" w14:paraId="21EE35FA" w14:textId="77777777" w:rsidTr="00641343">
        <w:trPr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ABA" w14:textId="75EFCE98" w:rsidR="00C53EFA" w:rsidRPr="00E338F8" w:rsidRDefault="00F44E05" w:rsidP="00E33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Администрация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Низинского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сельского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9F3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583CE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Низкий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средний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выше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 </w:t>
            </w:r>
            <w:r w:rsidRPr="00C53EFA">
              <w:rPr>
                <w:rFonts w:hAnsi="Times New Roman CYR"/>
                <w:sz w:val="22"/>
                <w:szCs w:val="20"/>
              </w:rPr>
              <w:t>среднего</w:t>
            </w:r>
            <w:r w:rsidRPr="00C53EFA">
              <w:rPr>
                <w:rFonts w:hAnsi="Times New Roman CYR"/>
                <w:sz w:val="22"/>
                <w:szCs w:val="20"/>
              </w:rPr>
              <w:t xml:space="preserve">, </w:t>
            </w:r>
            <w:r w:rsidRPr="00C53EFA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0D4905" w:rsidRPr="00C53EFA" w14:paraId="333DE3E5" w14:textId="77777777" w:rsidTr="0077561D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E96" w14:textId="5D802775" w:rsidR="000D4905" w:rsidRPr="00437163" w:rsidRDefault="000D4905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437163">
              <w:rPr>
                <w:b/>
                <w:bCs/>
                <w:i/>
                <w:iCs/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C53EFA" w:rsidRPr="00C53EFA" w14:paraId="5D13FF20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DE1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34" w14:textId="672C0E2B" w:rsidR="00C53EFA" w:rsidRPr="0087178C" w:rsidRDefault="0087178C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C6F" w14:textId="41C31FB2" w:rsidR="00C53EFA" w:rsidRPr="00C53EFA" w:rsidRDefault="00C533F9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16672" w14:textId="4448336A" w:rsidR="00C53EFA" w:rsidRPr="00C53EFA" w:rsidRDefault="00C533F9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58098F48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7C7" w14:textId="1A884C40" w:rsidR="0087178C" w:rsidRPr="0087178C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D0D" w14:textId="504FAFD6" w:rsidR="0087178C" w:rsidRPr="0087178C" w:rsidRDefault="0087178C" w:rsidP="0087178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требований </w:t>
            </w:r>
            <w:r w:rsidRPr="00C53EFA">
              <w:rPr>
                <w:sz w:val="22"/>
                <w:szCs w:val="22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6ACE" w14:textId="084FC32A" w:rsidR="0087178C" w:rsidRPr="00C53EFA" w:rsidRDefault="0064134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4DEE" w14:textId="20E994E9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70D0B348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A59C" w14:textId="7A9D30F6" w:rsidR="0087178C" w:rsidRPr="00C53EFA" w:rsidRDefault="001E6940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br w:type="page"/>
            </w:r>
            <w:r w:rsidR="0087178C">
              <w:rPr>
                <w:rFonts w:hAnsi="Times New Roman CYR"/>
                <w:sz w:val="22"/>
                <w:szCs w:val="20"/>
              </w:rPr>
              <w:t>Р</w:t>
            </w:r>
            <w:r w:rsidR="0087178C">
              <w:rPr>
                <w:rFonts w:hAnsi="Times New Roman CYR"/>
                <w:sz w:val="22"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D17" w14:textId="1CEFEE30" w:rsidR="0087178C" w:rsidRPr="0087178C" w:rsidRDefault="0087178C" w:rsidP="0087178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Несоблюдение правил планирования закупок ГАБС и (или) подведомственными ему муниципальными учреждениями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06C5" w14:textId="76FEE5EA" w:rsidR="0087178C" w:rsidRPr="00C53EFA" w:rsidRDefault="0064134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79520" w14:textId="5E49D739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437163" w:rsidRPr="00C53EFA" w14:paraId="2054992D" w14:textId="77777777" w:rsidTr="00B9454A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682" w14:textId="65B6B084" w:rsidR="00437163" w:rsidRPr="00437163" w:rsidRDefault="0043716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437163">
              <w:rPr>
                <w:b/>
                <w:bCs/>
                <w:i/>
                <w:iCs/>
                <w:sz w:val="22"/>
                <w:szCs w:val="22"/>
              </w:rPr>
              <w:t>2. Качество исполнения бюджета</w:t>
            </w:r>
          </w:p>
        </w:tc>
      </w:tr>
      <w:tr w:rsidR="0087178C" w:rsidRPr="00C53EFA" w14:paraId="5C9ACD87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603" w14:textId="4BC152CA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773" w14:textId="168DAFE0" w:rsidR="0087178C" w:rsidRPr="0087178C" w:rsidRDefault="0087178C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FC3" w14:textId="2BC74309" w:rsidR="0087178C" w:rsidRPr="00C53EFA" w:rsidRDefault="0064134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AC2C" w14:textId="51D29F17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6EC7BBE9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C91" w14:textId="45957FE2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3DA" w14:textId="0C148254" w:rsidR="0087178C" w:rsidRPr="0087178C" w:rsidRDefault="0087178C" w:rsidP="00C53E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 использования доведенных лимитов бюджетных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9F7C" w14:textId="16638205" w:rsidR="0087178C" w:rsidRPr="00C53EFA" w:rsidRDefault="0064134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B10FE" w14:textId="182E1916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341BDDE7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91A" w14:textId="05887099" w:rsidR="0087178C" w:rsidRPr="00C53EFA" w:rsidRDefault="00296AB8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br w:type="page"/>
            </w:r>
            <w:r w:rsidR="0087178C">
              <w:rPr>
                <w:rFonts w:hAnsi="Times New Roman CYR"/>
                <w:sz w:val="22"/>
                <w:szCs w:val="20"/>
              </w:rPr>
              <w:t>Р</w:t>
            </w:r>
            <w:r w:rsidR="0087178C">
              <w:rPr>
                <w:rFonts w:hAnsi="Times New Roman CYR"/>
                <w:sz w:val="22"/>
                <w:szCs w:val="20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2C" w14:textId="6ED370B6" w:rsidR="0087178C" w:rsidRPr="0087178C" w:rsidRDefault="0087178C" w:rsidP="0087178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Доля неисполненных на конец отчетного периода плановых назначений по доходам </w:t>
            </w:r>
            <w:r w:rsidRPr="00C53EFA">
              <w:rPr>
                <w:sz w:val="22"/>
                <w:szCs w:val="22"/>
              </w:rPr>
              <w:br/>
              <w:t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ADA" w14:textId="0FD8C969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8CFE1" w14:textId="3B8531C4" w:rsidR="0087178C" w:rsidRPr="00C53EFA" w:rsidRDefault="00550C1E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4DAACFC4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7CD" w14:textId="32EA6B8B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FD" w14:textId="1D607137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 xml:space="preserve">Динамика поступления доходов </w:t>
            </w:r>
            <w:r w:rsidRPr="00C53EFA">
              <w:rPr>
                <w:sz w:val="22"/>
                <w:szCs w:val="22"/>
              </w:rPr>
              <w:br/>
              <w:t>по сравнению с периодом, предшествующим отчетному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0EB" w14:textId="3AFBA6B9" w:rsidR="0087178C" w:rsidRPr="00C53EFA" w:rsidRDefault="005C775A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00273" w14:textId="0F8BB21E" w:rsidR="0087178C" w:rsidRPr="00C53EFA" w:rsidRDefault="005C775A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Средний</w:t>
            </w:r>
          </w:p>
        </w:tc>
      </w:tr>
      <w:tr w:rsidR="00437163" w:rsidRPr="00C53EFA" w14:paraId="4FB7F186" w14:textId="77777777" w:rsidTr="008E5E4B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5B0" w14:textId="249FD1B4" w:rsidR="00437163" w:rsidRPr="00437163" w:rsidRDefault="0043716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437163">
              <w:rPr>
                <w:b/>
                <w:bCs/>
                <w:i/>
                <w:iCs/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87178C" w:rsidRPr="00C53EFA" w14:paraId="0126B818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1D0" w14:textId="553CD92A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9B6" w14:textId="79200359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Управление кредиторской задолженностью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A17" w14:textId="7BE9D525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0F6D" w14:textId="1ACCCBBB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67F75F11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52F" w14:textId="0A69ECA5" w:rsidR="0087178C" w:rsidRPr="00C53EFA" w:rsidRDefault="0087178C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667" w14:textId="1A373B9C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Управление дебиторской задолженностью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74" w14:textId="54A2EA05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64450" w14:textId="3DB0727E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437163" w:rsidRPr="00C53EFA" w14:paraId="06725FD8" w14:textId="77777777" w:rsidTr="007B40B8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8B3" w14:textId="7699BA23" w:rsidR="00437163" w:rsidRPr="00437163" w:rsidRDefault="004E62A4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>
              <w:br w:type="page"/>
            </w:r>
            <w:r w:rsidR="00437163" w:rsidRPr="00437163">
              <w:rPr>
                <w:b/>
                <w:bCs/>
                <w:i/>
                <w:iCs/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87178C" w:rsidRPr="00C53EFA" w14:paraId="05DC4C99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D40" w14:textId="72411164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lastRenderedPageBreak/>
              <w:t>Р</w:t>
            </w:r>
            <w:r>
              <w:rPr>
                <w:rFonts w:hAnsi="Times New Roman CYR"/>
                <w:sz w:val="22"/>
                <w:szCs w:val="20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D35" w14:textId="4F8938A8" w:rsidR="0087178C" w:rsidRPr="00EA108B" w:rsidRDefault="00EA108B" w:rsidP="00EA10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Соблюдение сроков представления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37F" w14:textId="35251009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7F6C" w14:textId="7D2A2412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Выше</w:t>
            </w:r>
            <w:r>
              <w:rPr>
                <w:rFonts w:hAnsi="Times New Roman CYR"/>
                <w:sz w:val="22"/>
                <w:szCs w:val="20"/>
              </w:rPr>
              <w:t xml:space="preserve"> </w:t>
            </w:r>
            <w:r>
              <w:rPr>
                <w:rFonts w:hAnsi="Times New Roman CYR"/>
                <w:sz w:val="22"/>
                <w:szCs w:val="20"/>
              </w:rPr>
              <w:t>среднего</w:t>
            </w:r>
          </w:p>
        </w:tc>
      </w:tr>
      <w:tr w:rsidR="0087178C" w:rsidRPr="00C53EFA" w14:paraId="0676FB5D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E85" w14:textId="35F1B00D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336" w14:textId="28EE408B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Нарушение установленных требований к составлению и представлению отчетности ГАБС и подведомственных муниципальных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1DD" w14:textId="54B6AF37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95D8F" w14:textId="62499788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437163" w:rsidRPr="00C53EFA" w14:paraId="78DFA6D7" w14:textId="77777777" w:rsidTr="00E87DB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D0D" w14:textId="0EC693FC" w:rsidR="00437163" w:rsidRPr="00437163" w:rsidRDefault="0043716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437163">
              <w:rPr>
                <w:b/>
                <w:bCs/>
                <w:i/>
                <w:iCs/>
                <w:sz w:val="22"/>
                <w:szCs w:val="22"/>
              </w:rPr>
              <w:t>5. Качество управления активами</w:t>
            </w:r>
          </w:p>
        </w:tc>
      </w:tr>
      <w:tr w:rsidR="0087178C" w:rsidRPr="00C53EFA" w14:paraId="1AF818C6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C0B" w14:textId="7A12A1D5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0C0" w14:textId="178A952D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58F" w14:textId="3C472827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AE14" w14:textId="10DC41A7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87178C" w:rsidRPr="00C53EFA" w14:paraId="1AFB7BEF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1FCC" w14:textId="7D157515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3F9" w14:textId="23641A66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Недостачи и хищения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94A" w14:textId="6CCF6334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90757" w14:textId="6B1DC34A" w:rsidR="0087178C" w:rsidRPr="00C53EFA" w:rsidRDefault="00A64792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437163" w:rsidRPr="00C53EFA" w14:paraId="418C021E" w14:textId="77777777" w:rsidTr="00E7700B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37A" w14:textId="169FAEBC" w:rsidR="00437163" w:rsidRPr="00437163" w:rsidRDefault="0043716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437163">
              <w:rPr>
                <w:b/>
                <w:bCs/>
                <w:i/>
                <w:iCs/>
                <w:sz w:val="22"/>
                <w:szCs w:val="22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87178C" w:rsidRPr="00C53EFA" w14:paraId="572887A7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DA4" w14:textId="1FBF0A65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B5C" w14:textId="0C9AAAED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8C9" w14:textId="3D03B422" w:rsidR="0087178C" w:rsidRPr="00C53EFA" w:rsidRDefault="00586090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421FC" w14:textId="56582B8D" w:rsidR="0087178C" w:rsidRPr="00C53EFA" w:rsidRDefault="00586090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Средний</w:t>
            </w:r>
          </w:p>
        </w:tc>
      </w:tr>
      <w:tr w:rsidR="0087178C" w:rsidRPr="00C53EFA" w14:paraId="3DC0401F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9F8" w14:textId="696DA5C8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2F1" w14:textId="35686D80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44D7" w14:textId="38C87271" w:rsidR="0087178C" w:rsidRPr="00C53EFA" w:rsidRDefault="00A94C39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DC45" w14:textId="3FEBE3FB" w:rsidR="0087178C" w:rsidRPr="00C53EFA" w:rsidRDefault="00A94C39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2B256D" w:rsidRPr="00C53EFA" w14:paraId="7BB41FD6" w14:textId="77777777" w:rsidTr="0064748F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7BF" w14:textId="572B5138" w:rsidR="002B256D" w:rsidRPr="002B256D" w:rsidRDefault="002B256D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2B256D">
              <w:rPr>
                <w:b/>
                <w:bCs/>
                <w:i/>
                <w:iCs/>
                <w:sz w:val="22"/>
                <w:szCs w:val="22"/>
              </w:rPr>
              <w:t>7. Прозрачность бюджетного процесса</w:t>
            </w:r>
          </w:p>
        </w:tc>
      </w:tr>
      <w:tr w:rsidR="0087178C" w:rsidRPr="00C53EFA" w14:paraId="363C0F0E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580" w14:textId="7175E183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8DB" w14:textId="58B08A26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Опубликование на сайте отчетности об исполнении бюджета ГАБС за отчетный период (год, квартал)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3F3" w14:textId="6A23256A" w:rsidR="0087178C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FDFF" w14:textId="5D98CB49" w:rsidR="0087178C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2B256D" w:rsidRPr="00C53EFA" w14:paraId="02BB557C" w14:textId="77777777" w:rsidTr="00276769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506" w14:textId="6ADE71F5" w:rsidR="002B256D" w:rsidRPr="002B256D" w:rsidRDefault="002B256D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2B256D">
              <w:rPr>
                <w:b/>
                <w:bCs/>
                <w:i/>
                <w:iCs/>
                <w:sz w:val="22"/>
                <w:szCs w:val="22"/>
              </w:rPr>
              <w:t>8. Организация системы контроля</w:t>
            </w:r>
          </w:p>
        </w:tc>
      </w:tr>
      <w:tr w:rsidR="0087178C" w:rsidRPr="00C53EFA" w14:paraId="1C0EC802" w14:textId="77777777" w:rsidTr="002B256D">
        <w:trPr>
          <w:trHeight w:val="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9BF" w14:textId="667D25CC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02D" w14:textId="00B7C4A8" w:rsidR="0087178C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561" w14:textId="49BBA72E" w:rsidR="0087178C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D5B92" w14:textId="719F7B18" w:rsidR="0087178C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2B256D" w:rsidRPr="00C53EFA" w14:paraId="119F18AE" w14:textId="77777777" w:rsidTr="00CF6D2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0D9" w14:textId="1B00F285" w:rsidR="002B256D" w:rsidRPr="002B256D" w:rsidRDefault="002B256D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2B256D">
              <w:rPr>
                <w:b/>
                <w:bCs/>
                <w:i/>
                <w:iCs/>
                <w:sz w:val="22"/>
                <w:szCs w:val="22"/>
              </w:rPr>
              <w:t>9. Качество выполнения функций и полномочий учредителя муниципальных учреждений</w:t>
            </w:r>
          </w:p>
        </w:tc>
      </w:tr>
      <w:tr w:rsidR="00EA108B" w:rsidRPr="00C53EFA" w14:paraId="0993D832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785" w14:textId="3604094A" w:rsidR="00EA108B" w:rsidRPr="002B256D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2B256D">
              <w:rPr>
                <w:rFonts w:hAnsi="Times New Roman CYR"/>
                <w:sz w:val="22"/>
                <w:szCs w:val="20"/>
              </w:rPr>
              <w:t>Р</w:t>
            </w:r>
            <w:r w:rsidRPr="002B256D">
              <w:rPr>
                <w:rFonts w:hAnsi="Times New Roman CYR"/>
                <w:sz w:val="22"/>
                <w:szCs w:val="20"/>
              </w:rPr>
              <w:t>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3B7" w14:textId="7C0E507E" w:rsidR="00EA108B" w:rsidRPr="002B256D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2B256D">
              <w:rPr>
                <w:sz w:val="22"/>
                <w:szCs w:val="22"/>
              </w:rPr>
              <w:t>Выполнение муниципального задания по натуральным показателям (в разрезе муниципальных услуг (работ))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AA0" w14:textId="0E424BAC" w:rsidR="00EA108B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A491E" w14:textId="505B173D" w:rsidR="00EA108B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C53EFA" w:rsidRPr="00C53EFA" w14:paraId="6C03AED7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50D" w14:textId="33557686" w:rsidR="00C53EFA" w:rsidRPr="00C53EFA" w:rsidRDefault="00EA108B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92D" w14:textId="591C0884" w:rsidR="00C53EFA" w:rsidRPr="00EA108B" w:rsidRDefault="00EA108B" w:rsidP="00EA10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Доля неизрасходованных средств субсидии на финансовое обеспечение выполнения муниципального задания (бюджетных ассигнований казенного учреждения в соответствии со сметой учреждения и расчетом затрат на финансовое обеспечение выполнения муниципального задания) на конец отчетного периода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AF0" w14:textId="51975B06" w:rsidR="00C53EFA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3FFE" w14:textId="5FB66E13" w:rsidR="00C53EFA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C53EFA" w:rsidRPr="00C53EFA" w14:paraId="336F2F0F" w14:textId="77777777" w:rsidTr="00B3756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774" w14:textId="77777777" w:rsidR="00C53EFA" w:rsidRPr="00C53EFA" w:rsidRDefault="00C53EF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5F8" w14:textId="62CE9580" w:rsidR="00E338F8" w:rsidRPr="00EA108B" w:rsidRDefault="00EA108B" w:rsidP="00EA108B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Открытость, доступность, своевременность и полнота информации о плане финансово-хозяйственной деятельности муниципального учреждения на официальном сайте размещения информации </w:t>
            </w:r>
            <w:hyperlink r:id="rId8" w:history="1"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www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bus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gov</w:t>
              </w:r>
              <w:r w:rsidRPr="00C53EFA">
                <w:rPr>
                  <w:rFonts w:hint="eastAsia"/>
                  <w:sz w:val="22"/>
                  <w:szCs w:val="22"/>
                  <w:u w:val="single"/>
                </w:rPr>
                <w:t>.</w:t>
              </w:r>
              <w:proofErr w:type="spellStart"/>
              <w:r w:rsidRPr="00C53EFA">
                <w:rPr>
                  <w:rFonts w:hint="eastAsia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="00E338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2FE" w14:textId="74A9AEA8" w:rsidR="00C53EFA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6115" w14:textId="2A7B9734" w:rsidR="00C53EFA" w:rsidRPr="00C53EFA" w:rsidRDefault="00763CA3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B3756A" w:rsidRPr="00C53EFA" w14:paraId="11F30A1B" w14:textId="77777777" w:rsidTr="0064134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05B" w14:textId="77777777" w:rsidR="00B3756A" w:rsidRPr="00C53EFA" w:rsidRDefault="00B3756A" w:rsidP="00C53EFA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050" w14:textId="1EA2AB11" w:rsidR="00B3756A" w:rsidRPr="004805D8" w:rsidRDefault="00B3756A" w:rsidP="004805D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4805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AF3" w14:textId="6A17CF8A" w:rsidR="00B3756A" w:rsidRPr="004805D8" w:rsidRDefault="00B3756A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 w:rsidRPr="004805D8">
              <w:rPr>
                <w:rFonts w:hAnsi="Times New Roman CYR"/>
                <w:b/>
                <w:bCs/>
                <w:sz w:val="22"/>
                <w:szCs w:val="20"/>
              </w:rPr>
              <w:t>95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DD4" w14:textId="62A8E065" w:rsidR="00B3756A" w:rsidRPr="004805D8" w:rsidRDefault="00B3756A" w:rsidP="00641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 w:rsidRPr="004805D8">
              <w:rPr>
                <w:rFonts w:hAnsi="Times New Roman CYR"/>
                <w:b/>
                <w:bCs/>
                <w:sz w:val="22"/>
                <w:szCs w:val="20"/>
              </w:rPr>
              <w:t>Высокий</w:t>
            </w:r>
          </w:p>
        </w:tc>
      </w:tr>
    </w:tbl>
    <w:p w14:paraId="74C4D883" w14:textId="77777777" w:rsidR="00927157" w:rsidRDefault="00927157" w:rsidP="00C53EFA">
      <w:pPr>
        <w:widowControl w:val="0"/>
        <w:autoSpaceDE w:val="0"/>
        <w:autoSpaceDN w:val="0"/>
        <w:adjustRightInd w:val="0"/>
        <w:rPr>
          <w:rFonts w:hAnsi="Times New Roman CYR"/>
          <w:szCs w:val="20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3685"/>
        <w:gridCol w:w="4961"/>
      </w:tblGrid>
      <w:tr w:rsidR="00927157" w:rsidRPr="00C53EFA" w14:paraId="41F37B19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A82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CDF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A70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6595">
              <w:rPr>
                <w:sz w:val="22"/>
                <w:szCs w:val="20"/>
              </w:rPr>
              <w:t>Рейтинговая оценка, значение показателя, баллов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53F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6595">
              <w:rPr>
                <w:sz w:val="22"/>
                <w:szCs w:val="20"/>
              </w:rPr>
              <w:t>Уровень качества финансового менеджмента</w:t>
            </w:r>
          </w:p>
        </w:tc>
      </w:tr>
      <w:tr w:rsidR="00927157" w:rsidRPr="00C53EFA" w14:paraId="453AE9EC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42D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0E0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92A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F56595">
              <w:rPr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911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4</w:t>
            </w:r>
          </w:p>
        </w:tc>
      </w:tr>
      <w:tr w:rsidR="00927157" w:rsidRPr="00C53EFA" w14:paraId="41A09C8B" w14:textId="77777777" w:rsidTr="009B62C3">
        <w:trPr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93F" w14:textId="573B2C5C" w:rsidR="00927157" w:rsidRPr="00E338F8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>
              <w:rPr>
                <w:rFonts w:hAnsi="Times New Roman CYR"/>
                <w:b/>
                <w:bCs/>
                <w:sz w:val="22"/>
                <w:szCs w:val="20"/>
              </w:rPr>
              <w:t>Совет</w:t>
            </w:r>
            <w:r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hAnsi="Times New Roman CYR"/>
                <w:b/>
                <w:bCs/>
                <w:sz w:val="22"/>
                <w:szCs w:val="20"/>
              </w:rPr>
              <w:t>депутатов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Низинского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сельского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 xml:space="preserve"> </w:t>
            </w:r>
            <w:r w:rsidRPr="00E338F8">
              <w:rPr>
                <w:rFonts w:hAnsi="Times New Roman CYR"/>
                <w:b/>
                <w:bCs/>
                <w:sz w:val="22"/>
                <w:szCs w:val="20"/>
              </w:rPr>
              <w:t>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671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C8B80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Низкий</w:t>
            </w:r>
            <w:r w:rsidRPr="00F56595">
              <w:rPr>
                <w:rFonts w:hAnsi="Times New Roman CYR"/>
                <w:sz w:val="22"/>
                <w:szCs w:val="20"/>
              </w:rPr>
              <w:t xml:space="preserve">, </w:t>
            </w:r>
            <w:r w:rsidRPr="00F56595">
              <w:rPr>
                <w:rFonts w:hAnsi="Times New Roman CYR"/>
                <w:sz w:val="22"/>
                <w:szCs w:val="20"/>
              </w:rPr>
              <w:t>средний</w:t>
            </w:r>
            <w:r w:rsidRPr="00F56595">
              <w:rPr>
                <w:rFonts w:hAnsi="Times New Roman CYR"/>
                <w:sz w:val="22"/>
                <w:szCs w:val="20"/>
              </w:rPr>
              <w:t xml:space="preserve">, </w:t>
            </w:r>
            <w:r w:rsidRPr="00F56595">
              <w:rPr>
                <w:rFonts w:hAnsi="Times New Roman CYR"/>
                <w:sz w:val="22"/>
                <w:szCs w:val="20"/>
              </w:rPr>
              <w:t>выше</w:t>
            </w:r>
            <w:r w:rsidRPr="00F56595">
              <w:rPr>
                <w:rFonts w:hAnsi="Times New Roman CYR"/>
                <w:sz w:val="22"/>
                <w:szCs w:val="20"/>
              </w:rPr>
              <w:t xml:space="preserve"> </w:t>
            </w:r>
            <w:r w:rsidRPr="00F56595">
              <w:rPr>
                <w:rFonts w:hAnsi="Times New Roman CYR"/>
                <w:sz w:val="22"/>
                <w:szCs w:val="20"/>
              </w:rPr>
              <w:t>среднего</w:t>
            </w:r>
            <w:r w:rsidRPr="00F56595">
              <w:rPr>
                <w:rFonts w:hAnsi="Times New Roman CYR"/>
                <w:sz w:val="22"/>
                <w:szCs w:val="20"/>
              </w:rPr>
              <w:t xml:space="preserve">, </w:t>
            </w: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437163" w14:paraId="758A1A3D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1AE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1. Качество планирования и обоснования бюджетных ассигнований</w:t>
            </w:r>
          </w:p>
        </w:tc>
      </w:tr>
      <w:tr w:rsidR="00927157" w:rsidRPr="00C53EFA" w14:paraId="5DFF99FB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1AF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339" w14:textId="77777777" w:rsidR="00927157" w:rsidRPr="0087178C" w:rsidRDefault="00927157" w:rsidP="009B62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AF1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C558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43FB6AAC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2A4B" w14:textId="77777777" w:rsidR="00927157" w:rsidRPr="0087178C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F9B" w14:textId="77777777" w:rsidR="00927157" w:rsidRPr="0087178C" w:rsidRDefault="00927157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Нарушение требований </w:t>
            </w:r>
            <w:r w:rsidRPr="00C53EFA">
              <w:rPr>
                <w:sz w:val="22"/>
                <w:szCs w:val="22"/>
              </w:rPr>
              <w:br/>
              <w:t>к формированию и представлению информации и документов, необходимых для составления и (или) изменения проекта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876B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B9A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3F1F73AC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14C4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33B" w14:textId="77777777" w:rsidR="00927157" w:rsidRPr="0087178C" w:rsidRDefault="00927157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Несоблюдение правил планирования закупок ГАБС и (или) подведомственными ему муниципальными учреждениями.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E8D6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0A86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437163" w14:paraId="47A4F665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1C8" w14:textId="0A41F30F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2. Качество исполнения бюджета</w:t>
            </w:r>
          </w:p>
        </w:tc>
      </w:tr>
      <w:tr w:rsidR="00927157" w:rsidRPr="00C53EFA" w14:paraId="720D03EB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823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938" w14:textId="77777777" w:rsidR="00927157" w:rsidRPr="0087178C" w:rsidRDefault="00927157" w:rsidP="009B62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Уровень исполнения прогноза кассовых выплат за 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D28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39C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15764B56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7FA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A89" w14:textId="77777777" w:rsidR="00927157" w:rsidRPr="0087178C" w:rsidRDefault="00927157" w:rsidP="009B62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Процент использования доведенных лимитов бюджетных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3EDD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546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498DAD3B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EE5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3148" w14:textId="77777777" w:rsidR="00927157" w:rsidRPr="0087178C" w:rsidRDefault="00927157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 xml:space="preserve">Доля неисполненных на конец отчетного периода плановых назначений по доходам </w:t>
            </w:r>
            <w:r w:rsidRPr="00C53EFA">
              <w:rPr>
                <w:sz w:val="22"/>
                <w:szCs w:val="22"/>
              </w:rPr>
              <w:br/>
              <w:t>(за исключением средств межбюджетных трансфертов из бюджетов других уровней бюджетной системы Российской Федерации) если ГАБС наделен полномочиями главного администратора доходов бюджета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E5F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859E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6836BB1A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671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BB0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 xml:space="preserve">Динамика поступления доходов </w:t>
            </w:r>
            <w:r w:rsidRPr="00C53EFA">
              <w:rPr>
                <w:sz w:val="22"/>
                <w:szCs w:val="22"/>
              </w:rPr>
              <w:br/>
              <w:t>по сравнению с периодом, предшествующим отчетному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D238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B2E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Средний</w:t>
            </w:r>
          </w:p>
        </w:tc>
      </w:tr>
      <w:tr w:rsidR="00927157" w:rsidRPr="00437163" w14:paraId="31F599FD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25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3. Качество управления обязательствами в процессе исполнения бюджета</w:t>
            </w:r>
          </w:p>
        </w:tc>
      </w:tr>
      <w:tr w:rsidR="00927157" w:rsidRPr="00C53EFA" w14:paraId="2AFD67AC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3E9A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C8F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Управление кредиторской задолженностью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FC9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A096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26B2E882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868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D17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Управление дебиторской задолженностью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6FE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4DBC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437163" w14:paraId="51C7D929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9A72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4. Достоверность бюджетной и бухгалтерской отчетности, качество ведения учета и отчетности</w:t>
            </w:r>
          </w:p>
        </w:tc>
      </w:tr>
      <w:tr w:rsidR="00927157" w:rsidRPr="00C53EFA" w14:paraId="5B264A0B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DA40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9B7" w14:textId="77777777" w:rsidR="00927157" w:rsidRPr="00EA108B" w:rsidRDefault="00927157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Соблюдение сроков представления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40B" w14:textId="70C82456" w:rsidR="00927157" w:rsidRPr="00F56595" w:rsidRDefault="00EA3232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5FDB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Выше</w:t>
            </w:r>
            <w:r w:rsidRPr="00F56595">
              <w:rPr>
                <w:rFonts w:hAnsi="Times New Roman CYR"/>
                <w:sz w:val="22"/>
                <w:szCs w:val="20"/>
              </w:rPr>
              <w:t xml:space="preserve"> </w:t>
            </w:r>
            <w:r w:rsidRPr="00F56595">
              <w:rPr>
                <w:rFonts w:hAnsi="Times New Roman CYR"/>
                <w:sz w:val="22"/>
                <w:szCs w:val="20"/>
              </w:rPr>
              <w:t>среднего</w:t>
            </w:r>
          </w:p>
        </w:tc>
      </w:tr>
      <w:tr w:rsidR="00927157" w:rsidRPr="00C53EFA" w14:paraId="148241EA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8101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A9E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Нарушение установленных требований к составлению и представлению отчетности ГАБС и подведомственных муниципальных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E6A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A922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437163" w14:paraId="56FBB666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93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5. Качество управления активами</w:t>
            </w:r>
          </w:p>
        </w:tc>
      </w:tr>
      <w:tr w:rsidR="00927157" w:rsidRPr="00C53EFA" w14:paraId="6DA59D56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DFA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7E9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6FF0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5302A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451418DC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388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lastRenderedPageBreak/>
              <w:t>Р</w:t>
            </w:r>
            <w:r>
              <w:rPr>
                <w:rFonts w:hAnsi="Times New Roman CYR"/>
                <w:sz w:val="22"/>
                <w:szCs w:val="20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27A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Недостачи и хищения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236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CA1B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437163" w14:paraId="3FC46D00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8AE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6. Качество осуществления закупок товаров, работ и услуг для обеспечения государственных нужд</w:t>
            </w:r>
          </w:p>
        </w:tc>
      </w:tr>
      <w:tr w:rsidR="00927157" w:rsidRPr="00C53EFA" w14:paraId="2B9CC913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EE8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62E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Доля закупок, проведенных конкурентными способами в общем количестве осуществленных закупок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6BC4" w14:textId="47DDF85A" w:rsidR="00927157" w:rsidRPr="00F56595" w:rsidRDefault="002F7BC1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F1BDD" w14:textId="73F08966" w:rsidR="00927157" w:rsidRPr="00F56595" w:rsidRDefault="002F7BC1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31DE9933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A4EF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628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Доля стоимости заключенных государственных контрактов (у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4480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69F6A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2B256D" w14:paraId="1ED6F309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E6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7. Прозрачность бюджетного процесса</w:t>
            </w:r>
          </w:p>
        </w:tc>
      </w:tr>
      <w:tr w:rsidR="00927157" w:rsidRPr="00C53EFA" w14:paraId="301D212E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64B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3AA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Опубликование на сайте отчетности об исполнении бюджета ГАБС за отчетный период (год, квартал)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120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BD3A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2B256D" w14:paraId="4328EB26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3A5" w14:textId="0A068DBE" w:rsidR="00927157" w:rsidRPr="00F56595" w:rsidRDefault="001E6940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br w:type="page"/>
            </w:r>
            <w:r w:rsidR="00927157" w:rsidRPr="00F56595">
              <w:rPr>
                <w:b/>
                <w:bCs/>
                <w:i/>
                <w:iCs/>
                <w:sz w:val="22"/>
                <w:szCs w:val="22"/>
              </w:rPr>
              <w:t>8. Организация системы контроля</w:t>
            </w:r>
          </w:p>
        </w:tc>
      </w:tr>
      <w:tr w:rsidR="00927157" w:rsidRPr="00C53EFA" w14:paraId="478B77BE" w14:textId="77777777" w:rsidTr="009B62C3">
        <w:trPr>
          <w:trHeight w:val="6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476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1CAB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sz w:val="22"/>
                <w:szCs w:val="22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91B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C364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2B256D" w14:paraId="09505699" w14:textId="77777777" w:rsidTr="009B62C3">
        <w:trPr>
          <w:jc w:val="center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880" w14:textId="6ACD8F4E" w:rsidR="00927157" w:rsidRPr="00F56595" w:rsidRDefault="00191761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i/>
                <w:iCs/>
                <w:sz w:val="22"/>
                <w:szCs w:val="20"/>
              </w:rPr>
            </w:pPr>
            <w:r w:rsidRPr="00F56595">
              <w:rPr>
                <w:b/>
                <w:bCs/>
                <w:i/>
                <w:iCs/>
                <w:sz w:val="22"/>
                <w:szCs w:val="22"/>
              </w:rPr>
              <w:t>9. Качество исполнения бюджетных процедур во взаимосвязи с выявленными бюджетными нарушениями</w:t>
            </w:r>
          </w:p>
        </w:tc>
      </w:tr>
      <w:tr w:rsidR="00927157" w:rsidRPr="00C53EFA" w14:paraId="3CAD08C3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D4DE" w14:textId="77777777" w:rsidR="00927157" w:rsidRPr="002B256D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2B256D">
              <w:rPr>
                <w:rFonts w:hAnsi="Times New Roman CYR"/>
                <w:sz w:val="22"/>
                <w:szCs w:val="20"/>
              </w:rPr>
              <w:t>Р</w:t>
            </w:r>
            <w:r w:rsidRPr="002B256D">
              <w:rPr>
                <w:rFonts w:hAnsi="Times New Roman CYR"/>
                <w:sz w:val="22"/>
                <w:szCs w:val="20"/>
              </w:rPr>
              <w:t>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5B7" w14:textId="7CF9E525" w:rsidR="00927157" w:rsidRPr="00191761" w:rsidRDefault="00191761" w:rsidP="0019176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представлений органов муниципального финансового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186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B352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3ADA8658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9D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>
              <w:rPr>
                <w:rFonts w:hAnsi="Times New Roman CYR"/>
                <w:sz w:val="22"/>
                <w:szCs w:val="20"/>
              </w:rPr>
              <w:t>Р</w:t>
            </w:r>
            <w:r>
              <w:rPr>
                <w:rFonts w:hAnsi="Times New Roman CYR"/>
                <w:sz w:val="22"/>
                <w:szCs w:val="20"/>
              </w:rPr>
              <w:t>19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BB5" w14:textId="25E6CF9E" w:rsidR="00927157" w:rsidRPr="00EA108B" w:rsidRDefault="00191761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предписаний органов муниципального финансового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3D19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A05A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:rsidRPr="00C53EFA" w14:paraId="4F0F733F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C27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  <w:r w:rsidRPr="00C53EFA">
              <w:rPr>
                <w:rFonts w:hAnsi="Times New Roman CYR"/>
                <w:sz w:val="22"/>
                <w:szCs w:val="20"/>
              </w:rPr>
              <w:t>Р</w:t>
            </w:r>
            <w:r w:rsidRPr="00C53EFA">
              <w:rPr>
                <w:rFonts w:hAnsi="Times New Roman CYR"/>
                <w:sz w:val="22"/>
                <w:szCs w:val="20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A5E" w14:textId="1BF9E325" w:rsidR="00927157" w:rsidRPr="00EA108B" w:rsidRDefault="00191761" w:rsidP="009B62C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EFA">
              <w:rPr>
                <w:sz w:val="22"/>
                <w:szCs w:val="22"/>
              </w:rPr>
              <w:t>Исполнение представлений об устранении нарушений, в том числе бюджетных нарушений, направленных органами прокуратуры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F0E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B667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sz w:val="22"/>
                <w:szCs w:val="20"/>
              </w:rPr>
            </w:pPr>
            <w:r w:rsidRPr="00F56595">
              <w:rPr>
                <w:rFonts w:hAnsi="Times New Roman CYR"/>
                <w:sz w:val="22"/>
                <w:szCs w:val="20"/>
              </w:rPr>
              <w:t>Высокий</w:t>
            </w:r>
          </w:p>
        </w:tc>
      </w:tr>
      <w:tr w:rsidR="00927157" w14:paraId="15D9AD82" w14:textId="77777777" w:rsidTr="009B62C3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C09" w14:textId="77777777" w:rsidR="00927157" w:rsidRPr="00C53EFA" w:rsidRDefault="00927157" w:rsidP="009B62C3">
            <w:pPr>
              <w:widowControl w:val="0"/>
              <w:autoSpaceDE w:val="0"/>
              <w:autoSpaceDN w:val="0"/>
              <w:adjustRightInd w:val="0"/>
              <w:rPr>
                <w:rFonts w:hAnsi="Times New Roman CYR"/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813" w14:textId="77777777" w:rsidR="00927157" w:rsidRPr="004805D8" w:rsidRDefault="00927157" w:rsidP="004805D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4805D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A3A" w14:textId="77E0F200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 w:rsidRPr="00F56595">
              <w:rPr>
                <w:rFonts w:hAnsi="Times New Roman CYR"/>
                <w:b/>
                <w:bCs/>
                <w:sz w:val="22"/>
                <w:szCs w:val="20"/>
              </w:rPr>
              <w:t>9</w:t>
            </w:r>
            <w:r w:rsidR="002F7BC1" w:rsidRPr="00F56595">
              <w:rPr>
                <w:rFonts w:hAnsi="Times New Roman CYR"/>
                <w:b/>
                <w:bCs/>
                <w:sz w:val="22"/>
                <w:szCs w:val="20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14D3" w14:textId="77777777" w:rsidR="00927157" w:rsidRPr="00F56595" w:rsidRDefault="00927157" w:rsidP="009B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 CYR"/>
                <w:b/>
                <w:bCs/>
                <w:sz w:val="22"/>
                <w:szCs w:val="20"/>
              </w:rPr>
            </w:pPr>
            <w:r w:rsidRPr="00F56595">
              <w:rPr>
                <w:rFonts w:hAnsi="Times New Roman CYR"/>
                <w:b/>
                <w:bCs/>
                <w:sz w:val="22"/>
                <w:szCs w:val="20"/>
              </w:rPr>
              <w:t>Высокий</w:t>
            </w:r>
          </w:p>
        </w:tc>
      </w:tr>
    </w:tbl>
    <w:p w14:paraId="4B6D106A" w14:textId="146EABE3" w:rsidR="00C53EFA" w:rsidRPr="00C53EFA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C53EFA">
        <w:rPr>
          <w:rFonts w:hAnsi="Times New Roman CYR"/>
          <w:szCs w:val="20"/>
        </w:rPr>
        <w:br/>
      </w:r>
      <w:r w:rsidRPr="00C53EFA">
        <w:rPr>
          <w:sz w:val="22"/>
          <w:szCs w:val="20"/>
        </w:rPr>
        <w:t>Исполнитель</w:t>
      </w:r>
      <w:r w:rsidR="00E338F8">
        <w:rPr>
          <w:sz w:val="22"/>
          <w:szCs w:val="20"/>
        </w:rPr>
        <w:t xml:space="preserve"> </w:t>
      </w:r>
      <w:r w:rsidR="00E338F8" w:rsidRPr="00E338F8">
        <w:rPr>
          <w:sz w:val="22"/>
          <w:szCs w:val="20"/>
          <w:u w:val="single"/>
        </w:rPr>
        <w:t>Главный бухгалтер</w:t>
      </w:r>
      <w:r w:rsidR="00E338F8">
        <w:rPr>
          <w:sz w:val="22"/>
          <w:szCs w:val="20"/>
        </w:rPr>
        <w:t xml:space="preserve"> </w:t>
      </w:r>
      <w:r w:rsidRPr="00C53EFA">
        <w:rPr>
          <w:sz w:val="22"/>
          <w:szCs w:val="20"/>
        </w:rPr>
        <w:t xml:space="preserve">_____________ </w:t>
      </w:r>
      <w:r w:rsidR="00E338F8" w:rsidRPr="00E338F8">
        <w:rPr>
          <w:sz w:val="22"/>
          <w:szCs w:val="20"/>
          <w:u w:val="single"/>
        </w:rPr>
        <w:t>Н.В. Литвинова, 8 81376 55 272</w:t>
      </w:r>
    </w:p>
    <w:p w14:paraId="321B94AA" w14:textId="6690462C" w:rsidR="00C53EFA" w:rsidRPr="00C53EFA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C53EFA">
        <w:rPr>
          <w:sz w:val="22"/>
          <w:szCs w:val="20"/>
          <w:vertAlign w:val="superscript"/>
        </w:rPr>
        <w:t xml:space="preserve">                         </w:t>
      </w:r>
      <w:r w:rsidR="00E338F8">
        <w:rPr>
          <w:sz w:val="22"/>
          <w:szCs w:val="20"/>
          <w:vertAlign w:val="superscript"/>
        </w:rPr>
        <w:t xml:space="preserve">                        </w:t>
      </w:r>
      <w:r w:rsidRPr="00C53EFA">
        <w:rPr>
          <w:sz w:val="22"/>
          <w:szCs w:val="20"/>
          <w:vertAlign w:val="superscript"/>
        </w:rPr>
        <w:t xml:space="preserve">  (</w:t>
      </w:r>
      <w:proofErr w:type="gramStart"/>
      <w:r w:rsidRPr="00C53EFA">
        <w:rPr>
          <w:sz w:val="22"/>
          <w:szCs w:val="20"/>
          <w:vertAlign w:val="superscript"/>
        </w:rPr>
        <w:t xml:space="preserve">должность)   </w:t>
      </w:r>
      <w:proofErr w:type="gramEnd"/>
      <w:r w:rsidRPr="00C53EFA">
        <w:rPr>
          <w:sz w:val="22"/>
          <w:szCs w:val="20"/>
          <w:vertAlign w:val="superscript"/>
        </w:rPr>
        <w:t xml:space="preserve">       </w:t>
      </w:r>
      <w:r w:rsidR="00E338F8">
        <w:rPr>
          <w:sz w:val="22"/>
          <w:szCs w:val="20"/>
          <w:vertAlign w:val="superscript"/>
        </w:rPr>
        <w:t xml:space="preserve">                     </w:t>
      </w:r>
      <w:r w:rsidRPr="00C53EFA">
        <w:rPr>
          <w:sz w:val="22"/>
          <w:szCs w:val="20"/>
          <w:vertAlign w:val="superscript"/>
        </w:rPr>
        <w:t xml:space="preserve"> (подпись)            </w:t>
      </w:r>
      <w:r w:rsidR="00E338F8">
        <w:rPr>
          <w:sz w:val="22"/>
          <w:szCs w:val="20"/>
          <w:vertAlign w:val="superscript"/>
        </w:rPr>
        <w:t xml:space="preserve">  </w:t>
      </w:r>
      <w:r w:rsidRPr="00C53EFA">
        <w:rPr>
          <w:sz w:val="22"/>
          <w:szCs w:val="20"/>
          <w:vertAlign w:val="superscript"/>
        </w:rPr>
        <w:t xml:space="preserve"> (расшифровка подписи)            (телефон)</w:t>
      </w:r>
    </w:p>
    <w:p w14:paraId="672315A6" w14:textId="77777777" w:rsidR="00C53EFA" w:rsidRPr="00C53EFA" w:rsidRDefault="00C53EFA" w:rsidP="00C53EFA">
      <w:pPr>
        <w:widowControl w:val="0"/>
        <w:autoSpaceDE w:val="0"/>
        <w:autoSpaceDN w:val="0"/>
        <w:adjustRightInd w:val="0"/>
        <w:ind w:firstLine="720"/>
        <w:jc w:val="both"/>
        <w:rPr>
          <w:rFonts w:hAnsi="Times New Roman CYR"/>
          <w:szCs w:val="20"/>
        </w:rPr>
      </w:pPr>
    </w:p>
    <w:p w14:paraId="48025D9E" w14:textId="0CB4607D" w:rsidR="00C53EFA" w:rsidRPr="00E338F8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E338F8">
        <w:t>Руководитель</w:t>
      </w:r>
      <w:r w:rsidR="00E338F8">
        <w:t xml:space="preserve"> </w:t>
      </w:r>
      <w:r w:rsidR="00E338F8">
        <w:rPr>
          <w:u w:val="single"/>
        </w:rPr>
        <w:t>Глава местной администрации</w:t>
      </w:r>
      <w:r w:rsidRPr="00E338F8">
        <w:rPr>
          <w:sz w:val="22"/>
          <w:szCs w:val="20"/>
        </w:rPr>
        <w:t xml:space="preserve"> </w:t>
      </w:r>
      <w:r w:rsidR="00E338F8" w:rsidRPr="00C53EFA">
        <w:rPr>
          <w:sz w:val="22"/>
          <w:szCs w:val="20"/>
        </w:rPr>
        <w:t>_____________</w:t>
      </w:r>
      <w:r w:rsidRPr="00E338F8">
        <w:rPr>
          <w:sz w:val="22"/>
          <w:szCs w:val="20"/>
        </w:rPr>
        <w:t xml:space="preserve"> </w:t>
      </w:r>
      <w:r w:rsidR="00E338F8" w:rsidRPr="00E338F8">
        <w:rPr>
          <w:sz w:val="22"/>
          <w:szCs w:val="20"/>
          <w:u w:val="single"/>
        </w:rPr>
        <w:t>Е.В. Клухина, 8 81376 55242</w:t>
      </w:r>
    </w:p>
    <w:p w14:paraId="1DCE47D9" w14:textId="3FF76534" w:rsidR="00C53EFA" w:rsidRPr="00E338F8" w:rsidRDefault="00C53EFA" w:rsidP="00C53EFA">
      <w:pPr>
        <w:widowControl w:val="0"/>
        <w:autoSpaceDE w:val="0"/>
        <w:autoSpaceDN w:val="0"/>
        <w:adjustRightInd w:val="0"/>
        <w:rPr>
          <w:sz w:val="22"/>
          <w:szCs w:val="20"/>
          <w:vertAlign w:val="superscript"/>
        </w:rPr>
      </w:pPr>
      <w:r w:rsidRPr="00E338F8">
        <w:rPr>
          <w:sz w:val="22"/>
          <w:szCs w:val="20"/>
        </w:rPr>
        <w:t xml:space="preserve">                </w:t>
      </w:r>
      <w:r w:rsidR="004805D8">
        <w:rPr>
          <w:sz w:val="22"/>
          <w:szCs w:val="20"/>
        </w:rPr>
        <w:t xml:space="preserve">                           </w:t>
      </w:r>
      <w:r w:rsidRPr="00E338F8">
        <w:rPr>
          <w:sz w:val="22"/>
          <w:szCs w:val="20"/>
        </w:rPr>
        <w:t xml:space="preserve">    </w:t>
      </w:r>
      <w:r w:rsidRPr="00E338F8">
        <w:rPr>
          <w:sz w:val="22"/>
          <w:szCs w:val="20"/>
          <w:vertAlign w:val="superscript"/>
        </w:rPr>
        <w:t>(</w:t>
      </w:r>
      <w:proofErr w:type="gramStart"/>
      <w:r w:rsidRPr="00E338F8">
        <w:rPr>
          <w:sz w:val="22"/>
          <w:szCs w:val="20"/>
          <w:vertAlign w:val="superscript"/>
        </w:rPr>
        <w:t xml:space="preserve">должность)   </w:t>
      </w:r>
      <w:proofErr w:type="gramEnd"/>
      <w:r w:rsidRPr="00E338F8">
        <w:rPr>
          <w:sz w:val="22"/>
          <w:szCs w:val="20"/>
          <w:vertAlign w:val="superscript"/>
        </w:rPr>
        <w:t xml:space="preserve">     </w:t>
      </w:r>
      <w:r w:rsidR="00E338F8">
        <w:rPr>
          <w:sz w:val="22"/>
          <w:szCs w:val="20"/>
          <w:vertAlign w:val="superscript"/>
        </w:rPr>
        <w:t xml:space="preserve">                                 </w:t>
      </w:r>
      <w:r w:rsidR="00927157">
        <w:rPr>
          <w:sz w:val="22"/>
          <w:szCs w:val="20"/>
          <w:vertAlign w:val="superscript"/>
        </w:rPr>
        <w:t xml:space="preserve">     </w:t>
      </w:r>
      <w:r w:rsidR="00E338F8">
        <w:rPr>
          <w:sz w:val="22"/>
          <w:szCs w:val="20"/>
          <w:vertAlign w:val="superscript"/>
        </w:rPr>
        <w:t xml:space="preserve">  </w:t>
      </w:r>
      <w:r w:rsidRPr="00E338F8">
        <w:rPr>
          <w:sz w:val="22"/>
          <w:szCs w:val="20"/>
          <w:vertAlign w:val="superscript"/>
        </w:rPr>
        <w:t xml:space="preserve">  (подпись)       </w:t>
      </w:r>
      <w:r w:rsidR="00E338F8">
        <w:rPr>
          <w:sz w:val="22"/>
          <w:szCs w:val="20"/>
          <w:vertAlign w:val="superscript"/>
        </w:rPr>
        <w:t xml:space="preserve">          </w:t>
      </w:r>
      <w:r w:rsidRPr="00E338F8">
        <w:rPr>
          <w:sz w:val="22"/>
          <w:szCs w:val="20"/>
          <w:vertAlign w:val="superscript"/>
        </w:rPr>
        <w:t xml:space="preserve">  (расшифровка подписи)      (телефон)</w:t>
      </w:r>
    </w:p>
    <w:p w14:paraId="0DA71452" w14:textId="77777777" w:rsidR="00C53EFA" w:rsidRPr="00C53EFA" w:rsidRDefault="00C53EFA" w:rsidP="00C53EFA">
      <w:pPr>
        <w:widowControl w:val="0"/>
        <w:autoSpaceDE w:val="0"/>
        <w:autoSpaceDN w:val="0"/>
        <w:adjustRightInd w:val="0"/>
        <w:jc w:val="both"/>
        <w:rPr>
          <w:rFonts w:hAnsi="Times New Roman CYR"/>
          <w:szCs w:val="20"/>
        </w:rPr>
      </w:pPr>
    </w:p>
    <w:p w14:paraId="5DC34203" w14:textId="77777777" w:rsidR="00C53EFA" w:rsidRPr="00C53EFA" w:rsidRDefault="00C53EFA" w:rsidP="00C53EFA">
      <w:pPr>
        <w:widowControl w:val="0"/>
        <w:autoSpaceDE w:val="0"/>
        <w:autoSpaceDN w:val="0"/>
        <w:adjustRightInd w:val="0"/>
        <w:rPr>
          <w:rFonts w:ascii="Courier New" w:eastAsia="Times New Roman CYR" w:hAnsi="Courier New"/>
          <w:szCs w:val="20"/>
        </w:rPr>
      </w:pPr>
      <w:r w:rsidRPr="00C53EFA">
        <w:rPr>
          <w:sz w:val="22"/>
          <w:szCs w:val="20"/>
        </w:rPr>
        <w:t>"__"______________20__ г.</w:t>
      </w:r>
    </w:p>
    <w:p w14:paraId="26C85E15" w14:textId="77777777" w:rsidR="00C53EFA" w:rsidRPr="00CB79ED" w:rsidRDefault="00C53EFA" w:rsidP="00CB79ED">
      <w:pPr>
        <w:widowControl w:val="0"/>
        <w:jc w:val="center"/>
      </w:pPr>
    </w:p>
    <w:sectPr w:rsidR="00C53EFA" w:rsidRPr="00CB79ED" w:rsidSect="00CB1165">
      <w:headerReference w:type="first" r:id="rId9"/>
      <w:pgSz w:w="16838" w:h="11906" w:orient="landscape" w:code="9"/>
      <w:pgMar w:top="993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D38E" w14:textId="77777777" w:rsidR="00CB1165" w:rsidRDefault="00CB1165">
      <w:r>
        <w:separator/>
      </w:r>
    </w:p>
  </w:endnote>
  <w:endnote w:type="continuationSeparator" w:id="0">
    <w:p w14:paraId="38C30B47" w14:textId="77777777" w:rsidR="00CB1165" w:rsidRDefault="00C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66DC" w14:textId="77777777" w:rsidR="00CB1165" w:rsidRDefault="00CB1165">
      <w:r>
        <w:separator/>
      </w:r>
    </w:p>
  </w:footnote>
  <w:footnote w:type="continuationSeparator" w:id="0">
    <w:p w14:paraId="4583F59A" w14:textId="77777777" w:rsidR="00CB1165" w:rsidRDefault="00CB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3509" w14:textId="77777777" w:rsidR="009F2C5F" w:rsidRDefault="009F2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A8578C"/>
    <w:multiLevelType w:val="singleLevel"/>
    <w:tmpl w:val="A8A8578C"/>
    <w:lvl w:ilvl="0">
      <w:start w:val="9"/>
      <w:numFmt w:val="decimal"/>
      <w:suff w:val="space"/>
      <w:lvlText w:val="%1."/>
      <w:lvlJc w:val="left"/>
    </w:lvl>
  </w:abstractNum>
  <w:num w:numId="1" w16cid:durableId="137665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89"/>
    <w:rsid w:val="0002448B"/>
    <w:rsid w:val="00093F89"/>
    <w:rsid w:val="000D4905"/>
    <w:rsid w:val="00106A62"/>
    <w:rsid w:val="00162AE4"/>
    <w:rsid w:val="00174D07"/>
    <w:rsid w:val="00191761"/>
    <w:rsid w:val="001E6940"/>
    <w:rsid w:val="002344D7"/>
    <w:rsid w:val="00260792"/>
    <w:rsid w:val="0026344F"/>
    <w:rsid w:val="00280A07"/>
    <w:rsid w:val="00296AB8"/>
    <w:rsid w:val="002B0F26"/>
    <w:rsid w:val="002B256D"/>
    <w:rsid w:val="002F6AF3"/>
    <w:rsid w:val="002F7BC1"/>
    <w:rsid w:val="003140B5"/>
    <w:rsid w:val="003231E8"/>
    <w:rsid w:val="00337464"/>
    <w:rsid w:val="003477C8"/>
    <w:rsid w:val="00352066"/>
    <w:rsid w:val="003F4BA6"/>
    <w:rsid w:val="00437163"/>
    <w:rsid w:val="00443EEC"/>
    <w:rsid w:val="004805D8"/>
    <w:rsid w:val="004D5AE6"/>
    <w:rsid w:val="004E62A4"/>
    <w:rsid w:val="005139EB"/>
    <w:rsid w:val="005317F1"/>
    <w:rsid w:val="00532955"/>
    <w:rsid w:val="00536F66"/>
    <w:rsid w:val="00542A3A"/>
    <w:rsid w:val="00550C1E"/>
    <w:rsid w:val="00556AE3"/>
    <w:rsid w:val="005849CE"/>
    <w:rsid w:val="00586090"/>
    <w:rsid w:val="005C775A"/>
    <w:rsid w:val="00641343"/>
    <w:rsid w:val="00652D66"/>
    <w:rsid w:val="006C5599"/>
    <w:rsid w:val="006E2283"/>
    <w:rsid w:val="006E645F"/>
    <w:rsid w:val="0070540F"/>
    <w:rsid w:val="007610DF"/>
    <w:rsid w:val="00763CA3"/>
    <w:rsid w:val="007E003D"/>
    <w:rsid w:val="0087178C"/>
    <w:rsid w:val="00873888"/>
    <w:rsid w:val="008772F6"/>
    <w:rsid w:val="00882880"/>
    <w:rsid w:val="008B04F5"/>
    <w:rsid w:val="008B4131"/>
    <w:rsid w:val="008C6508"/>
    <w:rsid w:val="008E0CE5"/>
    <w:rsid w:val="008F7F4B"/>
    <w:rsid w:val="009137B5"/>
    <w:rsid w:val="00927157"/>
    <w:rsid w:val="009B39A5"/>
    <w:rsid w:val="009B5A89"/>
    <w:rsid w:val="009C7387"/>
    <w:rsid w:val="009F2C5F"/>
    <w:rsid w:val="00A604D3"/>
    <w:rsid w:val="00A64792"/>
    <w:rsid w:val="00A94C39"/>
    <w:rsid w:val="00B34C55"/>
    <w:rsid w:val="00B3756A"/>
    <w:rsid w:val="00B4224C"/>
    <w:rsid w:val="00BB406B"/>
    <w:rsid w:val="00BF770E"/>
    <w:rsid w:val="00C533F9"/>
    <w:rsid w:val="00C53EFA"/>
    <w:rsid w:val="00CB1165"/>
    <w:rsid w:val="00CB40D7"/>
    <w:rsid w:val="00CB79ED"/>
    <w:rsid w:val="00CF757B"/>
    <w:rsid w:val="00D62B91"/>
    <w:rsid w:val="00E10353"/>
    <w:rsid w:val="00E338F8"/>
    <w:rsid w:val="00EA108B"/>
    <w:rsid w:val="00EA2CCC"/>
    <w:rsid w:val="00EA3232"/>
    <w:rsid w:val="00F44E05"/>
    <w:rsid w:val="00F56595"/>
    <w:rsid w:val="00FB397E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87376"/>
  <w15:docId w15:val="{0B89871A-1079-431B-B069-9DDA304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2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4D7"/>
    <w:rPr>
      <w:sz w:val="24"/>
      <w:szCs w:val="24"/>
    </w:rPr>
  </w:style>
  <w:style w:type="paragraph" w:styleId="a9">
    <w:name w:val="Balloon Text"/>
    <w:basedOn w:val="a"/>
    <w:link w:val="aa"/>
    <w:rsid w:val="008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F4B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CB79E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hint="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B79E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563A-2F08-4D03-AE3A-5BC4CD0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Grizli777</Company>
  <LinksUpToDate>false</LinksUpToDate>
  <CharactersWithSpaces>6965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НАТАЛЬЯ ОВСЯННИКОВА</cp:lastModifiedBy>
  <cp:revision>22</cp:revision>
  <cp:lastPrinted>2022-03-16T12:21:00Z</cp:lastPrinted>
  <dcterms:created xsi:type="dcterms:W3CDTF">2022-04-04T06:53:00Z</dcterms:created>
  <dcterms:modified xsi:type="dcterms:W3CDTF">2024-03-14T06:47:00Z</dcterms:modified>
</cp:coreProperties>
</file>