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6" w:rsidRPr="00386926" w:rsidRDefault="00386926" w:rsidP="00921FF5">
      <w:pPr>
        <w:jc w:val="center"/>
      </w:pPr>
    </w:p>
    <w:p w:rsidR="00386926" w:rsidRPr="00386926" w:rsidRDefault="00AB3774" w:rsidP="00921FF5">
      <w:pPr>
        <w:jc w:val="center"/>
      </w:pPr>
      <w:r>
        <w:rPr>
          <w:noProof/>
        </w:rPr>
        <w:drawing>
          <wp:inline distT="0" distB="0" distL="0" distR="0" wp14:anchorId="2E7983D5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C4" w:rsidRPr="00386926" w:rsidRDefault="007D23C4" w:rsidP="00921FF5">
      <w:pPr>
        <w:jc w:val="center"/>
      </w:pPr>
      <w:r w:rsidRPr="00386926">
        <w:t>МЕСТНАЯ АДМИНИСТРАЦИЯ</w:t>
      </w:r>
    </w:p>
    <w:p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:rsidR="007D23C4" w:rsidRPr="00386926" w:rsidRDefault="007D23C4" w:rsidP="00921FF5">
      <w:pPr>
        <w:jc w:val="center"/>
      </w:pPr>
      <w:r w:rsidRPr="00386926">
        <w:t>ЛЕНИНГРАДСКОЙ ОБЛАСТИ</w:t>
      </w:r>
    </w:p>
    <w:p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C024EE">
        <w:rPr>
          <w:b/>
          <w:bCs/>
        </w:rPr>
        <w:t>27.12.2021</w:t>
      </w:r>
      <w:r w:rsidRPr="00386926">
        <w:rPr>
          <w:b/>
          <w:bCs/>
        </w:rPr>
        <w:t xml:space="preserve"> г.                                                                                                                № </w:t>
      </w:r>
      <w:r w:rsidR="00C024EE">
        <w:rPr>
          <w:b/>
          <w:bCs/>
        </w:rPr>
        <w:t>596</w:t>
      </w:r>
    </w:p>
    <w:p w:rsidR="007D23C4" w:rsidRPr="00386926" w:rsidRDefault="007D23C4" w:rsidP="00921FF5">
      <w:pPr>
        <w:ind w:left="5220"/>
        <w:jc w:val="cent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D23C4" w:rsidRPr="00386926" w:rsidTr="006437DD">
        <w:trPr>
          <w:trHeight w:val="1368"/>
        </w:trPr>
        <w:tc>
          <w:tcPr>
            <w:tcW w:w="9889" w:type="dxa"/>
            <w:vAlign w:val="center"/>
          </w:tcPr>
          <w:p w:rsidR="006437DD" w:rsidRPr="00386926" w:rsidRDefault="006437DD" w:rsidP="006437DD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</w:p>
          <w:p w:rsidR="007D23C4" w:rsidRPr="00386926" w:rsidRDefault="007D23C4" w:rsidP="00386926">
            <w:pPr>
              <w:jc w:val="center"/>
              <w:rPr>
                <w:b/>
                <w:bCs/>
              </w:rPr>
            </w:pPr>
            <w:r w:rsidRPr="00386926">
              <w:rPr>
                <w:b/>
              </w:rPr>
              <w:t xml:space="preserve"> </w:t>
            </w:r>
            <w:r w:rsidR="00386926" w:rsidRPr="00386926">
              <w:rPr>
                <w:b/>
                <w:bCs/>
              </w:rPr>
      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  <w:r w:rsidR="00386926">
              <w:rPr>
                <w:b/>
                <w:bCs/>
              </w:rPr>
              <w:t>«</w:t>
            </w:r>
            <w:r w:rsidR="00386926" w:rsidRPr="00386926">
              <w:rPr>
                <w:b/>
                <w:bCs/>
              </w:rPr>
              <w:t>Благоустройство территории в МО</w:t>
            </w:r>
            <w:bookmarkStart w:id="0" w:name="_GoBack"/>
            <w:bookmarkEnd w:id="0"/>
            <w:r w:rsidR="00386926" w:rsidRPr="00386926">
              <w:rPr>
                <w:b/>
                <w:bCs/>
              </w:rPr>
              <w:t xml:space="preserve"> Низинское сельское поселение</w:t>
            </w:r>
            <w:r w:rsidR="00386926">
              <w:rPr>
                <w:b/>
                <w:bCs/>
              </w:rPr>
              <w:t>»</w:t>
            </w:r>
          </w:p>
        </w:tc>
      </w:tr>
    </w:tbl>
    <w:p w:rsidR="007D23C4" w:rsidRPr="00386926" w:rsidRDefault="007D23C4" w:rsidP="00921FF5">
      <w:pPr>
        <w:ind w:firstLine="708"/>
        <w:jc w:val="both"/>
      </w:pPr>
    </w:p>
    <w:p w:rsidR="007D23C4" w:rsidRPr="00386926" w:rsidRDefault="007D23C4" w:rsidP="00921FF5">
      <w:pPr>
        <w:jc w:val="both"/>
      </w:pPr>
    </w:p>
    <w:p w:rsidR="007D23C4" w:rsidRPr="00386926" w:rsidRDefault="007D23C4" w:rsidP="00AF6DF2">
      <w:pPr>
        <w:ind w:firstLine="708"/>
        <w:jc w:val="both"/>
      </w:pPr>
      <w:r w:rsidRPr="00386926">
        <w:t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</w:t>
      </w:r>
      <w:r w:rsidR="00C024EE">
        <w:t>ом</w:t>
      </w:r>
      <w:r w:rsidRPr="00386926">
        <w:t xml:space="preserve"> МО Низинское сельское поселение, </w:t>
      </w:r>
      <w:r w:rsidR="00C024EE">
        <w:t xml:space="preserve">местная администрация МО Низинское сельское поселение </w:t>
      </w:r>
    </w:p>
    <w:p w:rsidR="007D23C4" w:rsidRPr="00386926" w:rsidRDefault="007D23C4" w:rsidP="00AF6DF2">
      <w:pPr>
        <w:ind w:firstLine="708"/>
        <w:jc w:val="both"/>
      </w:pPr>
    </w:p>
    <w:p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C024EE">
        <w:t>Е Т</w:t>
      </w:r>
      <w:r w:rsidRPr="00386926">
        <w:t>:</w:t>
      </w:r>
    </w:p>
    <w:p w:rsidR="007D23C4" w:rsidRPr="00386926" w:rsidRDefault="007D23C4" w:rsidP="00AF6DF2">
      <w:pPr>
        <w:jc w:val="center"/>
      </w:pPr>
    </w:p>
    <w:p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7D23C4" w:rsidRPr="00386926">
        <w:rPr>
          <w:b/>
        </w:rPr>
        <w:t xml:space="preserve">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«Благоустройство территории в МО Низинское сельское поселение»</w:t>
      </w:r>
      <w:r w:rsidR="007D23C4" w:rsidRPr="00386926">
        <w:t xml:space="preserve"> согласно приложению к настоящему Постановлению.</w:t>
      </w:r>
    </w:p>
    <w:p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386926">
        <w:t>2022-2024 годы</w:t>
      </w:r>
      <w:r w:rsidRPr="00386926">
        <w:t>.</w:t>
      </w:r>
    </w:p>
    <w:p w:rsidR="00386926" w:rsidRPr="00386926" w:rsidRDefault="00386926" w:rsidP="008D1392">
      <w:pPr>
        <w:numPr>
          <w:ilvl w:val="0"/>
          <w:numId w:val="3"/>
        </w:numPr>
        <w:jc w:val="both"/>
      </w:pPr>
      <w:r>
        <w:t>Считать утратившим силу постановление местной администрации МО Низинское сельское поселение от 28.01.2021 г. № 20 с момента вступления в силу настоящего постановления.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вступает в силу в день официального опубликования (обнародования).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Pr="00386926">
        <w:tab/>
        <w:t>Е.В. Клухина</w:t>
      </w:r>
    </w:p>
    <w:p w:rsidR="007D23C4" w:rsidRPr="00386926" w:rsidRDefault="007D23C4" w:rsidP="00AF6DF2">
      <w:pPr>
        <w:ind w:firstLine="708"/>
        <w:jc w:val="both"/>
        <w:rPr>
          <w:b/>
        </w:rPr>
      </w:pPr>
    </w:p>
    <w:p w:rsidR="007D23C4" w:rsidRDefault="007D23C4" w:rsidP="00921FF5">
      <w:pPr>
        <w:jc w:val="center"/>
        <w:rPr>
          <w:b/>
          <w:noProof/>
          <w:sz w:val="32"/>
        </w:rPr>
      </w:pPr>
    </w:p>
    <w:p w:rsidR="00C024EE" w:rsidRPr="00386926" w:rsidRDefault="00C024EE" w:rsidP="00921FF5">
      <w:pPr>
        <w:jc w:val="center"/>
        <w:rPr>
          <w:b/>
          <w:noProof/>
          <w:sz w:val="32"/>
        </w:rPr>
      </w:pPr>
    </w:p>
    <w:p w:rsidR="007D23C4" w:rsidRPr="00386926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от </w:t>
      </w:r>
      <w:r w:rsidR="00C024EE">
        <w:rPr>
          <w:b/>
        </w:rPr>
        <w:t xml:space="preserve">27.12.2021 </w:t>
      </w:r>
      <w:r w:rsidRPr="00386926">
        <w:rPr>
          <w:b/>
        </w:rPr>
        <w:t xml:space="preserve">года № </w:t>
      </w:r>
      <w:r w:rsidR="00C024EE">
        <w:rPr>
          <w:b/>
        </w:rPr>
        <w:t>596</w:t>
      </w:r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:rsidR="00386926" w:rsidRPr="00443FCD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«Благоустройство территории в МО Низинское сельское поселение»</w:t>
      </w:r>
    </w:p>
    <w:p w:rsidR="00386926" w:rsidRDefault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2022-2024 годы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Default="005578CE" w:rsidP="005578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м</w:t>
            </w:r>
            <w:r w:rsidRPr="005578CE">
              <w:t>естная администрация МО Низинское сельское поселение</w:t>
            </w:r>
            <w:r>
              <w:t>;</w:t>
            </w:r>
          </w:p>
          <w:p w:rsidR="00386926" w:rsidRPr="00386926" w:rsidRDefault="005578CE" w:rsidP="005578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5578CE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>
              <w:t>.</w:t>
            </w:r>
            <w:r w:rsidRPr="005578CE">
              <w:t> 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Pr="00386926" w:rsidRDefault="005578CE" w:rsidP="005578CE">
            <w:pPr>
              <w:pStyle w:val="ConsPlusNormal0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за счет совершенствования системы комплексного благоустройства муниципального образования Низинское сельское поселение</w:t>
            </w:r>
          </w:p>
          <w:p w:rsidR="005578CE" w:rsidRPr="00386926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МО Низинское сельское поселение </w:t>
            </w:r>
          </w:p>
          <w:p w:rsid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эстетичного вида МО Низинское сельское поселение,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578CE" w:rsidRP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8CE" w:rsidRPr="00386926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повышение общего  уровня благоустройства поселения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Pr="005578CE">
              <w:rPr>
                <w:b/>
              </w:rPr>
              <w:t>оплате за поставку электроэнергии, эксплуатации и ремонту линий уличного освещения</w:t>
            </w:r>
            <w:r>
              <w:t>;</w:t>
            </w:r>
          </w:p>
          <w:p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</w:t>
            </w:r>
            <w:r w:rsidRPr="005578CE">
              <w:rPr>
                <w:b/>
              </w:rPr>
              <w:t>по содержанию мест захоронения ВОВ</w:t>
            </w:r>
            <w:r>
              <w:t>;</w:t>
            </w:r>
          </w:p>
          <w:p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ликвидации несанкционированных свалок на территории сельского поселения</w:t>
            </w:r>
            <w:r>
              <w:t>;</w:t>
            </w:r>
          </w:p>
          <w:p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обустройству зон массового отдыха населения</w:t>
            </w:r>
            <w:r>
              <w:t>;</w:t>
            </w:r>
          </w:p>
          <w:p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санитарно-эпидемиологическому содержанию территории  поселения и ее благоустройству</w:t>
            </w:r>
            <w:r>
              <w:t>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созданию мест (площадок) накопления твердых коммунальных отходов</w:t>
            </w:r>
            <w:r>
              <w:t>.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Ожидаемые результаты реализации муниципальной </w:t>
            </w:r>
            <w:r w:rsidRPr="00386926">
              <w:rPr>
                <w:rFonts w:eastAsia="Courier New"/>
                <w:color w:val="000000"/>
              </w:rPr>
              <w:lastRenderedPageBreak/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е</w:t>
            </w:r>
            <w:r w:rsidRPr="00386926">
              <w:t>диное управление комплексным благоустройс</w:t>
            </w:r>
            <w:r>
              <w:t>твом муниципального образования;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</w:t>
            </w:r>
            <w:r w:rsidRPr="00386926">
              <w:t>пределение перспективы улучшения благоустройства муниципального образования Низинское сельское поселение</w:t>
            </w:r>
            <w:r>
              <w:t>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с</w:t>
            </w:r>
            <w:r w:rsidRPr="00386926">
              <w:t>оздание благоприятных условий проживания жителей МО Низинское сельское поселение;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</w:t>
            </w:r>
            <w:r w:rsidRPr="00386926">
              <w:t>беспечение содержания, чистоты и порядка улиц и дорог на территории МО Низинское сельское поселение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д</w:t>
            </w:r>
            <w:r w:rsidRPr="00386926">
              <w:t>оведение уровня освещенности улиц, проездов, внутриквартальных дорог, пешеходных дорожек МО Низинское сельское поселение до 80%;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</w:t>
            </w:r>
            <w:r w:rsidRPr="00386926">
              <w:t>лучшение внешнего облика территории МО Низинское сельское поселение.</w:t>
            </w:r>
          </w:p>
        </w:tc>
      </w:tr>
      <w:tr w:rsidR="00386926" w:rsidRPr="00386926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86926" w:rsidRPr="00BC062E" w:rsidRDefault="00DF1BD3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2022г. – 16 666,0</w:t>
            </w:r>
            <w:r w:rsidR="00386926" w:rsidRPr="00BC062E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BC062E" w:rsidRDefault="00DF1BD3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2023г. – 18 694,2</w:t>
            </w:r>
            <w:r w:rsidR="00386926" w:rsidRPr="00BC062E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2024г.</w:t>
            </w:r>
            <w:r w:rsidR="009E0B51" w:rsidRPr="00BC062E">
              <w:rPr>
                <w:rFonts w:eastAsia="Courier New"/>
                <w:color w:val="000000"/>
              </w:rPr>
              <w:t xml:space="preserve"> – 19</w:t>
            </w:r>
            <w:r w:rsidR="00DF1BD3">
              <w:rPr>
                <w:rFonts w:eastAsia="Courier New"/>
                <w:color w:val="000000"/>
              </w:rPr>
              <w:t> 799,5</w:t>
            </w:r>
            <w:r w:rsidRPr="00BC062E">
              <w:rPr>
                <w:rFonts w:eastAsia="Courier New"/>
                <w:color w:val="000000"/>
              </w:rPr>
              <w:t xml:space="preserve"> тыс. рублей; 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2022г. – 0 тыс. рублей;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2023г. – 0 тыс. рублей;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2024г. – 0 тыс. рублей;</w:t>
            </w: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BC062E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:rsidR="00386926" w:rsidRPr="00BC062E" w:rsidRDefault="00DF1BD3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2022г. –16 666,0</w:t>
            </w:r>
            <w:r w:rsidR="00386926" w:rsidRPr="00BC062E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BC062E" w:rsidRDefault="009E0B51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C062E">
              <w:rPr>
                <w:rFonts w:eastAsia="Courier New"/>
                <w:color w:val="000000"/>
              </w:rPr>
              <w:t>2023г.</w:t>
            </w:r>
            <w:r w:rsidR="00DF1BD3">
              <w:rPr>
                <w:rFonts w:eastAsia="Courier New"/>
                <w:color w:val="000000"/>
              </w:rPr>
              <w:t xml:space="preserve"> – 18 694,2</w:t>
            </w:r>
            <w:r w:rsidR="00386926" w:rsidRPr="00BC062E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DF1BD3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2024г. – 19 799,5</w:t>
            </w:r>
            <w:r w:rsidR="00386926" w:rsidRPr="00BC062E">
              <w:rPr>
                <w:rFonts w:eastAsia="Courier New"/>
                <w:color w:val="000000"/>
              </w:rPr>
              <w:t xml:space="preserve"> тыс. рублей</w:t>
            </w:r>
          </w:p>
        </w:tc>
      </w:tr>
    </w:tbl>
    <w:p w:rsidR="00386926" w:rsidRP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23C4" w:rsidRPr="00386926" w:rsidRDefault="007D23C4">
      <w:pPr>
        <w:autoSpaceDE w:val="0"/>
        <w:autoSpaceDN w:val="0"/>
        <w:adjustRightInd w:val="0"/>
        <w:jc w:val="center"/>
        <w:outlineLvl w:val="1"/>
      </w:pPr>
    </w:p>
    <w:p w:rsidR="007D23C4" w:rsidRPr="00386926" w:rsidRDefault="007D23C4" w:rsidP="002D27F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>Общая характеристика проблем, на решение которых направлена Программа</w:t>
      </w:r>
    </w:p>
    <w:p w:rsidR="007D23C4" w:rsidRPr="00386926" w:rsidRDefault="007D23C4" w:rsidP="00185395">
      <w:pPr>
        <w:autoSpaceDE w:val="0"/>
        <w:autoSpaceDN w:val="0"/>
        <w:adjustRightInd w:val="0"/>
        <w:jc w:val="both"/>
      </w:pPr>
    </w:p>
    <w:p w:rsidR="007D23C4" w:rsidRPr="00386926" w:rsidRDefault="007D23C4" w:rsidP="00185395">
      <w:pPr>
        <w:pStyle w:val="a6"/>
        <w:spacing w:before="0" w:beforeAutospacing="0" w:after="0" w:afterAutospacing="0"/>
        <w:jc w:val="both"/>
      </w:pPr>
      <w:r w:rsidRPr="00386926">
        <w:t xml:space="preserve"> </w:t>
      </w:r>
      <w:r w:rsidRPr="00386926">
        <w:tab/>
        <w:t xml:space="preserve">В настоящее время население поселения составляет </w:t>
      </w:r>
      <w:r w:rsidR="00BC062E" w:rsidRPr="00BC062E">
        <w:t>4846</w:t>
      </w:r>
      <w:r w:rsidRPr="00386926">
        <w:t xml:space="preserve"> человека.</w:t>
      </w:r>
    </w:p>
    <w:p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то же время в вопросах благоустройства территории поселения имеется ряд проблем.</w:t>
      </w:r>
    </w:p>
    <w:p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Благоустройство многих населенных пунктов поселения не отвечает современным требованиям.</w:t>
      </w:r>
    </w:p>
    <w:p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</w:t>
      </w:r>
      <w:r w:rsidR="009E0B51">
        <w:t>ное освещение составляет менее 7</w:t>
      </w:r>
      <w:r w:rsidRPr="00386926">
        <w:t>0% от необходимого, для восстановления освещения требуется дополнительное финансирование.</w:t>
      </w:r>
    </w:p>
    <w:p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</w:t>
      </w:r>
      <w:r w:rsidRPr="00386926">
        <w:lastRenderedPageBreak/>
        <w:t>территорий на основе договорных отношений с организациями различных форм собственности и гражданами.</w:t>
      </w:r>
    </w:p>
    <w:p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D23C4" w:rsidRPr="00386926" w:rsidRDefault="007D23C4" w:rsidP="00185395">
      <w:pPr>
        <w:autoSpaceDE w:val="0"/>
        <w:autoSpaceDN w:val="0"/>
        <w:adjustRightInd w:val="0"/>
        <w:jc w:val="both"/>
        <w:outlineLvl w:val="1"/>
      </w:pPr>
    </w:p>
    <w:p w:rsidR="007D23C4" w:rsidRPr="00386926" w:rsidRDefault="007D23C4" w:rsidP="00185395">
      <w:pPr>
        <w:autoSpaceDE w:val="0"/>
        <w:autoSpaceDN w:val="0"/>
        <w:adjustRightInd w:val="0"/>
        <w:jc w:val="both"/>
        <w:outlineLvl w:val="1"/>
      </w:pPr>
    </w:p>
    <w:p w:rsidR="007D23C4" w:rsidRPr="00386926" w:rsidRDefault="007D23C4" w:rsidP="002D27FF">
      <w:pPr>
        <w:autoSpaceDE w:val="0"/>
        <w:autoSpaceDN w:val="0"/>
        <w:adjustRightInd w:val="0"/>
        <w:spacing w:line="120" w:lineRule="atLeast"/>
        <w:jc w:val="center"/>
        <w:outlineLvl w:val="1"/>
        <w:rPr>
          <w:b/>
        </w:rPr>
      </w:pPr>
      <w:r w:rsidRPr="00386926">
        <w:rPr>
          <w:b/>
        </w:rPr>
        <w:t>Цели, задачи и ожидаемые результаты</w:t>
      </w:r>
    </w:p>
    <w:p w:rsidR="007D23C4" w:rsidRPr="00386926" w:rsidRDefault="007D23C4" w:rsidP="00185395">
      <w:pPr>
        <w:autoSpaceDE w:val="0"/>
        <w:autoSpaceDN w:val="0"/>
        <w:adjustRightInd w:val="0"/>
        <w:spacing w:line="120" w:lineRule="atLeast"/>
        <w:jc w:val="both"/>
      </w:pPr>
    </w:p>
    <w:p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>Динамичное развитие и процветание сельского поселения.</w:t>
      </w:r>
    </w:p>
    <w:p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 xml:space="preserve">Создание на территории сельского поселения условий для комфортного проживания, работы и отдыха жителей. 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t>МО Низинское сельское поселение.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Ф</w:t>
      </w:r>
      <w:r w:rsidR="007D23C4" w:rsidRPr="00386926">
        <w:t>ормирование среды, благоприятной для прож</w:t>
      </w:r>
      <w:r>
        <w:t>ивания населения.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становление единог</w:t>
      </w:r>
      <w:r>
        <w:t>о порядка содержания территории.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П</w:t>
      </w:r>
      <w:r w:rsidR="007D23C4" w:rsidRPr="00386926">
        <w:t xml:space="preserve">ривлечение к осуществлению мероприятий по благоустройству территорий физических и юридических лиц и повышение их ответственности </w:t>
      </w:r>
      <w:r>
        <w:t>за соблюдение чистоты и порядка.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силение контроля за использованием, охрано</w:t>
      </w:r>
      <w:r>
        <w:t>й и благоустройством территорий.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С</w:t>
      </w:r>
      <w:r w:rsidR="007D23C4" w:rsidRPr="00386926">
        <w:t>оздание новых и обустройство существующих детских и спортивных площадок малыми архитектурными формами</w:t>
      </w:r>
      <w:r>
        <w:t>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Р</w:t>
      </w:r>
      <w:r w:rsidR="007D23C4" w:rsidRPr="00386926">
        <w:t>еконструкция и текущий ремонт памятников и обелисков участникам ВОВ.</w:t>
      </w:r>
    </w:p>
    <w:p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беспечение местами досуга и отдыха населения всех возрастов. </w:t>
      </w:r>
    </w:p>
    <w:p w:rsidR="007D23C4" w:rsidRDefault="007D23C4" w:rsidP="00185395">
      <w:pPr>
        <w:pStyle w:val="af0"/>
        <w:shd w:val="clear" w:color="auto" w:fill="FFFFFF"/>
        <w:ind w:firstLine="708"/>
        <w:jc w:val="both"/>
      </w:pPr>
      <w:r w:rsidRPr="00386926">
        <w:t>Комплексное решение проблем благоустройства по улучшению санитарного и эстетического вида территории поселения, озеленению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:rsidR="002D27FF" w:rsidRDefault="002D27FF" w:rsidP="00185395">
      <w:pPr>
        <w:pStyle w:val="af0"/>
        <w:shd w:val="clear" w:color="auto" w:fill="FFFFFF"/>
        <w:ind w:firstLine="708"/>
        <w:jc w:val="both"/>
      </w:pPr>
    </w:p>
    <w:p w:rsidR="002D27FF" w:rsidRDefault="002D27FF" w:rsidP="00185395">
      <w:pPr>
        <w:pStyle w:val="af0"/>
        <w:shd w:val="clear" w:color="auto" w:fill="FFFFFF"/>
        <w:ind w:firstLine="708"/>
        <w:jc w:val="both"/>
      </w:pPr>
    </w:p>
    <w:p w:rsidR="00C024EE" w:rsidRDefault="00C024EE" w:rsidP="00185395">
      <w:pPr>
        <w:pStyle w:val="af0"/>
        <w:shd w:val="clear" w:color="auto" w:fill="FFFFFF"/>
        <w:ind w:firstLine="708"/>
        <w:jc w:val="both"/>
      </w:pPr>
    </w:p>
    <w:p w:rsidR="00C024EE" w:rsidRPr="00386926" w:rsidRDefault="00C024EE" w:rsidP="00185395">
      <w:pPr>
        <w:pStyle w:val="af0"/>
        <w:shd w:val="clear" w:color="auto" w:fill="FFFFFF"/>
        <w:ind w:firstLine="708"/>
        <w:jc w:val="both"/>
      </w:pPr>
    </w:p>
    <w:p w:rsidR="007D23C4" w:rsidRPr="00386926" w:rsidRDefault="007D23C4" w:rsidP="002D27FF">
      <w:pPr>
        <w:spacing w:before="100" w:beforeAutospacing="1" w:after="100" w:afterAutospacing="1"/>
        <w:jc w:val="center"/>
        <w:rPr>
          <w:b/>
        </w:rPr>
      </w:pPr>
      <w:r w:rsidRPr="00386926">
        <w:rPr>
          <w:b/>
          <w:bCs/>
        </w:rPr>
        <w:lastRenderedPageBreak/>
        <w:t>Анализ качественного состояния элементов благоустройства</w:t>
      </w:r>
    </w:p>
    <w:p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>Наружное освещение</w:t>
      </w:r>
    </w:p>
    <w:p w:rsidR="007D23C4" w:rsidRPr="00386926" w:rsidRDefault="007D23C4" w:rsidP="002D27FF">
      <w:pPr>
        <w:ind w:firstLine="709"/>
        <w:jc w:val="both"/>
      </w:pPr>
      <w:r w:rsidRPr="00386926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7D23C4" w:rsidRPr="00386926" w:rsidRDefault="007D23C4" w:rsidP="002D27FF">
      <w:pPr>
        <w:ind w:firstLine="709"/>
        <w:jc w:val="both"/>
      </w:pPr>
      <w:r w:rsidRPr="00386926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 xml:space="preserve"> Благоустройство населенных пунктов</w:t>
      </w:r>
    </w:p>
    <w:p w:rsidR="007D23C4" w:rsidRPr="00386926" w:rsidRDefault="007D23C4" w:rsidP="002D27FF">
      <w:pPr>
        <w:ind w:firstLine="601"/>
        <w:jc w:val="both"/>
      </w:pPr>
      <w:r w:rsidRPr="00386926"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Функции по благоустройству возложены законодательством на местную администрацию муниципального образования. </w:t>
      </w:r>
    </w:p>
    <w:p w:rsidR="007D23C4" w:rsidRPr="00386926" w:rsidRDefault="007D23C4" w:rsidP="002D27FF">
      <w:pPr>
        <w:ind w:firstLine="600"/>
        <w:jc w:val="both"/>
      </w:pPr>
      <w:r w:rsidRPr="00386926">
        <w:t>В сложившемся положении необходимо продолжать комплексное благоустройство в поселении.</w:t>
      </w:r>
    </w:p>
    <w:p w:rsidR="007D23C4" w:rsidRPr="00386926" w:rsidRDefault="007D23C4" w:rsidP="002D27FF">
      <w:pPr>
        <w:jc w:val="both"/>
        <w:rPr>
          <w:b/>
          <w:bCs/>
          <w:i/>
          <w:iCs/>
        </w:rPr>
      </w:pPr>
      <w:r w:rsidRPr="00386926">
        <w:rPr>
          <w:b/>
          <w:bCs/>
          <w:i/>
          <w:iCs/>
        </w:rPr>
        <w:t>Содержание мест захоронения</w:t>
      </w:r>
    </w:p>
    <w:p w:rsidR="007D23C4" w:rsidRDefault="007D23C4" w:rsidP="002D27FF">
      <w:pPr>
        <w:jc w:val="both"/>
      </w:pPr>
      <w:r w:rsidRPr="00386926">
        <w:t xml:space="preserve">            Мероприятия по капитальному и текущему ремонту памятников погибшим во время ВОВ и замена ограждения мест захоронения.</w:t>
      </w:r>
    </w:p>
    <w:p w:rsidR="002D27FF" w:rsidRPr="00386926" w:rsidRDefault="002D27FF" w:rsidP="002D27FF">
      <w:pPr>
        <w:jc w:val="both"/>
        <w:rPr>
          <w:bCs/>
          <w:i/>
          <w:iCs/>
        </w:rPr>
      </w:pPr>
    </w:p>
    <w:p w:rsidR="007D23C4" w:rsidRPr="00386926" w:rsidRDefault="007D23C4" w:rsidP="002D27FF">
      <w:pPr>
        <w:jc w:val="center"/>
        <w:rPr>
          <w:b/>
        </w:rPr>
      </w:pPr>
      <w:r w:rsidRPr="00386926">
        <w:rPr>
          <w:b/>
        </w:rPr>
        <w:t>Обобщенная характеристика основных мероприятий Программы</w:t>
      </w:r>
    </w:p>
    <w:p w:rsidR="007D23C4" w:rsidRDefault="007D23C4" w:rsidP="002D27FF">
      <w:pPr>
        <w:pStyle w:val="a6"/>
        <w:spacing w:before="0" w:beforeAutospacing="0" w:after="0" w:afterAutospacing="0"/>
        <w:jc w:val="both"/>
      </w:pPr>
      <w:r w:rsidRPr="00386926">
        <w:t xml:space="preserve">Основой </w:t>
      </w:r>
      <w:r w:rsidR="005578CE">
        <w:t>Программы</w:t>
      </w:r>
      <w:r w:rsidRPr="00386926">
        <w:t xml:space="preserve"> является следующая система взаимоувязанных мероприятий, согласованных по ресурсам, исполнителям и срокам осуществления:</w:t>
      </w:r>
    </w:p>
    <w:p w:rsidR="002D27FF" w:rsidRPr="00386926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совершенствованию систем освещения населенных пунктов МО Низинское сельское поселение.</w:t>
      </w: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ликвид</w:t>
      </w:r>
      <w:r w:rsidR="002D27FF">
        <w:t>ации самопроизвольных свалок.</w:t>
      </w: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благоустройству мест санкционированного размещения твердых бытовых отходов населенных пунктов МО Низинское сельское поселение.</w:t>
      </w:r>
    </w:p>
    <w:p w:rsidR="002D27FF" w:rsidRDefault="002D27FF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>
        <w:t>Содержание мест захоронения</w:t>
      </w: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Организация сбора и вы</w:t>
      </w:r>
      <w:r w:rsidR="002D27FF">
        <w:t>воза крупногабаритного мусора</w:t>
      </w: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 xml:space="preserve">Устройство, содержание </w:t>
      </w:r>
      <w:r w:rsidR="002D27FF">
        <w:t>детских и спортивных площадок</w:t>
      </w:r>
    </w:p>
    <w:p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Благоуст</w:t>
      </w:r>
      <w:r w:rsidR="002D27FF">
        <w:t>ройство территории поселения.</w:t>
      </w:r>
    </w:p>
    <w:p w:rsidR="007D23C4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Содержание и ремонт памятников. Ремонт памятников</w:t>
      </w: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ind w:firstLine="426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</w:pPr>
    </w:p>
    <w:p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:rsidR="00443FCD" w:rsidRPr="00443FCD" w:rsidRDefault="00443FCD" w:rsidP="00C024EE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t>муниципальной программы</w:t>
      </w:r>
      <w:r>
        <w:rPr>
          <w:b/>
        </w:rPr>
        <w:t xml:space="preserve"> </w:t>
      </w:r>
    </w:p>
    <w:p w:rsidR="00F82BCE" w:rsidRPr="00C024EE" w:rsidRDefault="00443FCD" w:rsidP="00C024EE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«Благоустройство территории в МО Низинское сельское поселение»</w:t>
      </w:r>
      <w:r w:rsidR="007D23C4" w:rsidRPr="00386926">
        <w:rPr>
          <w:b/>
          <w:sz w:val="22"/>
          <w:szCs w:val="22"/>
        </w:rPr>
        <w:t xml:space="preserve"> 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417"/>
        <w:gridCol w:w="1418"/>
        <w:gridCol w:w="1417"/>
        <w:gridCol w:w="2268"/>
        <w:gridCol w:w="2977"/>
      </w:tblGrid>
      <w:tr w:rsidR="00F82BCE" w:rsidRPr="00386926" w:rsidTr="009E0B51">
        <w:trPr>
          <w:trHeight w:val="449"/>
        </w:trPr>
        <w:tc>
          <w:tcPr>
            <w:tcW w:w="562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Всего             (тыс.руб.)     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82BCE" w:rsidRPr="00386926" w:rsidTr="009E0B51">
        <w:trPr>
          <w:trHeight w:val="288"/>
        </w:trPr>
        <w:tc>
          <w:tcPr>
            <w:tcW w:w="562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268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407"/>
        </w:trPr>
        <w:tc>
          <w:tcPr>
            <w:tcW w:w="16155" w:type="dxa"/>
            <w:gridSpan w:val="10"/>
            <w:shd w:val="clear" w:color="auto" w:fill="FFFF00"/>
            <w:vAlign w:val="center"/>
            <w:hideMark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6E411E">
              <w:rPr>
                <w:b/>
                <w:bCs/>
                <w:sz w:val="18"/>
                <w:szCs w:val="18"/>
              </w:rPr>
              <w:t>МЕРОПРИЯТИЯ ПО ОПЛАТЕ ЗА ПОСТАВКУ ЭЛЕКТРОЭНЕРГИИ, ЭКСПЛУАТАЦИИ И РЕМОНТУ ЛИНИЙ УЛИЧНОГО ОСВЕЩЕНИЯ</w:t>
            </w:r>
          </w:p>
        </w:tc>
      </w:tr>
      <w:tr w:rsidR="00F82BCE" w:rsidRPr="00386926" w:rsidTr="009E0B51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559" w:type="dxa"/>
            <w:vAlign w:val="center"/>
            <w:hideMark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10 160,0</w:t>
            </w:r>
          </w:p>
        </w:tc>
        <w:tc>
          <w:tcPr>
            <w:tcW w:w="1417" w:type="dxa"/>
            <w:vAlign w:val="center"/>
          </w:tcPr>
          <w:p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3 300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3 360,0</w:t>
            </w:r>
          </w:p>
        </w:tc>
        <w:tc>
          <w:tcPr>
            <w:tcW w:w="1417" w:type="dxa"/>
            <w:vAlign w:val="center"/>
          </w:tcPr>
          <w:p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Отсутствие кредиторской задолженности перед энергоресурсными организациями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9E0B51">
        <w:trPr>
          <w:trHeight w:val="469"/>
        </w:trPr>
        <w:tc>
          <w:tcPr>
            <w:tcW w:w="562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9E0B51">
        <w:trPr>
          <w:trHeight w:val="1146"/>
        </w:trPr>
        <w:tc>
          <w:tcPr>
            <w:tcW w:w="562" w:type="dxa"/>
            <w:vMerge w:val="restart"/>
            <w:vAlign w:val="center"/>
            <w:hideMark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Эксплуатация, ремонт  линий уличного освещения</w:t>
            </w:r>
          </w:p>
        </w:tc>
        <w:tc>
          <w:tcPr>
            <w:tcW w:w="1559" w:type="dxa"/>
            <w:vAlign w:val="center"/>
            <w:hideMark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8 140,4</w:t>
            </w:r>
          </w:p>
        </w:tc>
        <w:tc>
          <w:tcPr>
            <w:tcW w:w="1417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1 870,7</w:t>
            </w:r>
          </w:p>
        </w:tc>
        <w:tc>
          <w:tcPr>
            <w:tcW w:w="1418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3 011,0</w:t>
            </w:r>
          </w:p>
        </w:tc>
        <w:tc>
          <w:tcPr>
            <w:tcW w:w="1417" w:type="dxa"/>
            <w:vAlign w:val="center"/>
          </w:tcPr>
          <w:p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3 258,7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6"/>
                <w:szCs w:val="16"/>
              </w:rPr>
            </w:pPr>
            <w:r w:rsidRPr="00386926">
              <w:rPr>
                <w:sz w:val="16"/>
                <w:szCs w:val="16"/>
              </w:rPr>
              <w:t>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</w:t>
            </w:r>
          </w:p>
        </w:tc>
      </w:tr>
      <w:tr w:rsidR="00F82BCE" w:rsidRPr="00386926" w:rsidTr="00BC062E">
        <w:trPr>
          <w:trHeight w:val="288"/>
        </w:trPr>
        <w:tc>
          <w:tcPr>
            <w:tcW w:w="562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BC062E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2BCE" w:rsidRPr="00386926" w:rsidRDefault="00D824B2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18 300,4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82BCE" w:rsidRPr="00386926" w:rsidRDefault="00D824B2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5 170,7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2BCE" w:rsidRPr="00386926" w:rsidRDefault="00D824B2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6 371,0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82BCE" w:rsidRPr="007C6DCD" w:rsidRDefault="00D824B2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6 758,7</w:t>
            </w:r>
          </w:p>
        </w:tc>
        <w:tc>
          <w:tcPr>
            <w:tcW w:w="2268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401"/>
        </w:trPr>
        <w:tc>
          <w:tcPr>
            <w:tcW w:w="16155" w:type="dxa"/>
            <w:gridSpan w:val="10"/>
            <w:shd w:val="clear" w:color="auto" w:fill="92D050"/>
            <w:vAlign w:val="center"/>
            <w:hideMark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DCD">
              <w:rPr>
                <w:b/>
                <w:bCs/>
                <w:sz w:val="18"/>
                <w:szCs w:val="18"/>
              </w:rPr>
              <w:t>МЕРОПРИЯТИЯ ПО СОДЕРЖАНИЮ МЕСТ ЗАХОРОНЕНИЯ ВОВ</w:t>
            </w:r>
          </w:p>
        </w:tc>
      </w:tr>
      <w:tr w:rsidR="00F82BCE" w:rsidRPr="00386926" w:rsidTr="009E0B51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:rsidR="00F82BCE" w:rsidRPr="00386926" w:rsidRDefault="009A6957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содержанию мест захоронений</w:t>
            </w:r>
          </w:p>
        </w:tc>
        <w:tc>
          <w:tcPr>
            <w:tcW w:w="1559" w:type="dxa"/>
            <w:vAlign w:val="center"/>
            <w:hideMark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755,6</w:t>
            </w:r>
          </w:p>
        </w:tc>
        <w:tc>
          <w:tcPr>
            <w:tcW w:w="1417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18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253,6</w:t>
            </w:r>
          </w:p>
        </w:tc>
        <w:tc>
          <w:tcPr>
            <w:tcW w:w="1417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содержания мест захоронения времен ВОВ расположенных на территории поселения, развитие структуры благоустройства территории поселения</w:t>
            </w:r>
          </w:p>
        </w:tc>
      </w:tr>
      <w:tr w:rsidR="00F82BCE" w:rsidRPr="00386926" w:rsidTr="00C024EE">
        <w:trPr>
          <w:trHeight w:val="347"/>
        </w:trPr>
        <w:tc>
          <w:tcPr>
            <w:tcW w:w="562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D824B2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82BCE" w:rsidRPr="00386926" w:rsidRDefault="00D824B2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755,6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82BCE" w:rsidRPr="00386926" w:rsidRDefault="00D824B2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82BCE" w:rsidRPr="00386926" w:rsidRDefault="00D824B2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82BCE" w:rsidRPr="00386926" w:rsidRDefault="00D824B2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405"/>
        </w:trPr>
        <w:tc>
          <w:tcPr>
            <w:tcW w:w="16155" w:type="dxa"/>
            <w:gridSpan w:val="10"/>
            <w:shd w:val="clear" w:color="auto" w:fill="C6D9F1"/>
            <w:vAlign w:val="center"/>
            <w:hideMark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ЛИКВИДАЦИИ НЕСАНКЦИОНИРОВАННЫХ СВАЛОК НА ТЕРРИТОРИИ СЕЛЬСКОГО ПОСЕЛЕНИЯ</w:t>
            </w:r>
          </w:p>
        </w:tc>
      </w:tr>
      <w:tr w:rsidR="00F82BCE" w:rsidRPr="00386926" w:rsidTr="009A6957">
        <w:trPr>
          <w:trHeight w:val="877"/>
        </w:trPr>
        <w:tc>
          <w:tcPr>
            <w:tcW w:w="562" w:type="dxa"/>
            <w:vMerge w:val="restart"/>
            <w:vAlign w:val="center"/>
            <w:hideMark/>
          </w:tcPr>
          <w:p w:rsidR="00F82BCE" w:rsidRPr="00386926" w:rsidRDefault="009A6957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559" w:type="dxa"/>
            <w:vAlign w:val="center"/>
            <w:hideMark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</w:tc>
      </w:tr>
      <w:tr w:rsidR="00F82BCE" w:rsidRPr="00386926" w:rsidTr="00C024EE">
        <w:trPr>
          <w:trHeight w:val="435"/>
        </w:trPr>
        <w:tc>
          <w:tcPr>
            <w:tcW w:w="562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9A6957">
        <w:trPr>
          <w:trHeight w:val="319"/>
        </w:trPr>
        <w:tc>
          <w:tcPr>
            <w:tcW w:w="5240" w:type="dxa"/>
            <w:gridSpan w:val="4"/>
            <w:shd w:val="clear" w:color="auto" w:fill="C6D9F1"/>
            <w:vAlign w:val="center"/>
          </w:tcPr>
          <w:p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420"/>
        </w:trPr>
        <w:tc>
          <w:tcPr>
            <w:tcW w:w="16155" w:type="dxa"/>
            <w:gridSpan w:val="10"/>
            <w:shd w:val="clear" w:color="auto" w:fill="F2DBDB"/>
            <w:vAlign w:val="center"/>
            <w:hideMark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</w:t>
            </w:r>
            <w:r w:rsidRPr="00386926">
              <w:rPr>
                <w:b/>
                <w:bCs/>
                <w:sz w:val="18"/>
                <w:szCs w:val="18"/>
              </w:rPr>
              <w:t xml:space="preserve">АДАЧА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ОБУСТРОЙСТВУ ЗОН МАССОВОГО ОТДЫХА НАСЕЛЕНИЯ</w:t>
            </w:r>
          </w:p>
        </w:tc>
      </w:tr>
      <w:tr w:rsidR="00F82BCE" w:rsidRPr="00386926" w:rsidTr="00C024EE">
        <w:trPr>
          <w:trHeight w:val="1080"/>
        </w:trPr>
        <w:tc>
          <w:tcPr>
            <w:tcW w:w="562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Реконструкция и ремонт ограждений, обустройство детских и спортивных площадок, установка элементов благоустройства (лавочек, контейнеров и тд</w:t>
            </w:r>
          </w:p>
        </w:tc>
        <w:tc>
          <w:tcPr>
            <w:tcW w:w="1559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12 979,7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3 950,0</w:t>
            </w: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4 387,5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4 642,2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Увеличение количества приобретенных и установленных детских игровых и спортивных площадок; Повышение уровня содержания мест общего пользования и пр</w:t>
            </w:r>
          </w:p>
        </w:tc>
      </w:tr>
      <w:tr w:rsidR="00F82BCE" w:rsidRPr="00386926" w:rsidTr="00C024EE">
        <w:trPr>
          <w:trHeight w:val="840"/>
        </w:trPr>
        <w:tc>
          <w:tcPr>
            <w:tcW w:w="562" w:type="dxa"/>
            <w:vMerge/>
            <w:vAlign w:val="center"/>
          </w:tcPr>
          <w:p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9A6957">
        <w:trPr>
          <w:trHeight w:val="317"/>
        </w:trPr>
        <w:tc>
          <w:tcPr>
            <w:tcW w:w="5240" w:type="dxa"/>
            <w:gridSpan w:val="4"/>
            <w:shd w:val="clear" w:color="auto" w:fill="F2DBDB"/>
            <w:vAlign w:val="center"/>
          </w:tcPr>
          <w:p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12 979,7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3 950,0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4 387,5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4 642,2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505"/>
        </w:trPr>
        <w:tc>
          <w:tcPr>
            <w:tcW w:w="16155" w:type="dxa"/>
            <w:gridSpan w:val="10"/>
            <w:shd w:val="clear" w:color="auto" w:fill="DDD9C3"/>
            <w:vAlign w:val="center"/>
            <w:hideMark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  <w:r w:rsidRPr="00777E7D">
              <w:rPr>
                <w:b/>
                <w:bCs/>
                <w:sz w:val="18"/>
                <w:szCs w:val="18"/>
              </w:rPr>
              <w:t>МЕРОПРИЯТИЯ ПО САНИТАРНО-ЭПИДЕМИОЛОГИЧЕСКОМУ СОДЕРЖАНИЮ ТЕРРИТОРИИ  ПОСЕЛЕНИЯ И ЕЕ БЛАГОУСТРОЙСТВУ</w:t>
            </w:r>
          </w:p>
        </w:tc>
      </w:tr>
      <w:tr w:rsidR="00F82BCE" w:rsidRPr="00386926" w:rsidTr="009E0B51">
        <w:trPr>
          <w:trHeight w:val="1896"/>
        </w:trPr>
        <w:tc>
          <w:tcPr>
            <w:tcW w:w="562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43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Уборка территории на детских, спортивных площадках и общих зонах (оплата по гражданско -  правовым договорам дворникам поселения, трактористу), прочие мероприятия по благоустройству</w:t>
            </w:r>
          </w:p>
        </w:tc>
        <w:tc>
          <w:tcPr>
            <w:tcW w:w="1559" w:type="dxa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B20DE3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21 193,9</w:t>
            </w:r>
          </w:p>
        </w:tc>
        <w:tc>
          <w:tcPr>
            <w:tcW w:w="1417" w:type="dxa"/>
            <w:vAlign w:val="center"/>
          </w:tcPr>
          <w:p w:rsidR="00F82BCE" w:rsidRPr="00386926" w:rsidRDefault="0044221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6 735,3</w:t>
            </w:r>
          </w:p>
        </w:tc>
        <w:tc>
          <w:tcPr>
            <w:tcW w:w="1418" w:type="dxa"/>
            <w:vAlign w:val="center"/>
          </w:tcPr>
          <w:p w:rsidR="00F82BCE" w:rsidRPr="00386926" w:rsidRDefault="0044221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7 062,0</w:t>
            </w:r>
          </w:p>
        </w:tc>
        <w:tc>
          <w:tcPr>
            <w:tcW w:w="1417" w:type="dxa"/>
            <w:vAlign w:val="center"/>
          </w:tcPr>
          <w:p w:rsidR="00F82BCE" w:rsidRPr="00386926" w:rsidRDefault="0044221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7 396,6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Реализация комплекса  мероприятий приведёт к созданию благоприятных, комфортных и безопасных условий проживания и массового отдыха населения.</w:t>
            </w:r>
          </w:p>
        </w:tc>
      </w:tr>
      <w:tr w:rsidR="00F82BCE" w:rsidRPr="00386926" w:rsidTr="00C024EE">
        <w:trPr>
          <w:trHeight w:val="349"/>
        </w:trPr>
        <w:tc>
          <w:tcPr>
            <w:tcW w:w="5240" w:type="dxa"/>
            <w:gridSpan w:val="4"/>
            <w:shd w:val="clear" w:color="auto" w:fill="DDD9C3"/>
            <w:vAlign w:val="center"/>
          </w:tcPr>
          <w:p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F82BCE" w:rsidRPr="00386926" w:rsidRDefault="00B20DE3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2007C">
              <w:rPr>
                <w:sz w:val="18"/>
                <w:szCs w:val="18"/>
              </w:rPr>
              <w:t> 193,9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6 735,3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7 062,0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7 396,6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2D038C" w:rsidTr="00F82BCE">
        <w:trPr>
          <w:trHeight w:val="268"/>
        </w:trPr>
        <w:tc>
          <w:tcPr>
            <w:tcW w:w="16155" w:type="dxa"/>
            <w:gridSpan w:val="10"/>
            <w:shd w:val="clear" w:color="auto" w:fill="FBD4B4"/>
            <w:vAlign w:val="center"/>
          </w:tcPr>
          <w:p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:rsidR="00F82BCE" w:rsidRPr="002D038C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  <w:r w:rsidRPr="002D038C">
              <w:rPr>
                <w:b/>
                <w:bCs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F82BCE" w:rsidRPr="00386926" w:rsidTr="009E0B51">
        <w:trPr>
          <w:trHeight w:val="1121"/>
        </w:trPr>
        <w:tc>
          <w:tcPr>
            <w:tcW w:w="562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43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созданию мест (площадок) накопления твердых коммунальных отходов в населенных пунктах</w:t>
            </w:r>
          </w:p>
        </w:tc>
        <w:tc>
          <w:tcPr>
            <w:tcW w:w="1559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418" w:type="dxa"/>
            <w:vAlign w:val="center"/>
          </w:tcPr>
          <w:p w:rsidR="00F82BCE" w:rsidRPr="00386926" w:rsidRDefault="00FF5E14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417" w:type="dxa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18" w:type="dxa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417" w:type="dxa"/>
            <w:vAlign w:val="center"/>
          </w:tcPr>
          <w:p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2268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263"/>
        </w:trPr>
        <w:tc>
          <w:tcPr>
            <w:tcW w:w="562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:rsidTr="0032007C">
        <w:trPr>
          <w:trHeight w:val="288"/>
        </w:trPr>
        <w:tc>
          <w:tcPr>
            <w:tcW w:w="5240" w:type="dxa"/>
            <w:gridSpan w:val="4"/>
            <w:shd w:val="clear" w:color="auto" w:fill="FBD4B4"/>
            <w:vAlign w:val="center"/>
            <w:hideMark/>
          </w:tcPr>
          <w:p w:rsidR="00F82BCE" w:rsidRPr="002D038C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F82BCE" w:rsidRPr="00386926" w:rsidRDefault="00FF5E14" w:rsidP="00320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330,0</w:t>
            </w:r>
          </w:p>
        </w:tc>
        <w:tc>
          <w:tcPr>
            <w:tcW w:w="2268" w:type="dxa"/>
            <w:vMerge/>
            <w:noWrap/>
            <w:vAlign w:val="bottom"/>
            <w:hideMark/>
          </w:tcPr>
          <w:p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  <w:vAlign w:val="bottom"/>
            <w:hideMark/>
          </w:tcPr>
          <w:p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BCE" w:rsidRPr="00386926" w:rsidTr="00C024EE">
        <w:trPr>
          <w:trHeight w:val="582"/>
        </w:trPr>
        <w:tc>
          <w:tcPr>
            <w:tcW w:w="2405" w:type="dxa"/>
            <w:gridSpan w:val="2"/>
            <w:vMerge w:val="restart"/>
            <w:shd w:val="clear" w:color="auto" w:fill="00FFFF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:rsidR="00F82BCE" w:rsidRPr="00386926" w:rsidRDefault="00F82BCE" w:rsidP="00C024E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Средства бюджета МО Низинское </w:t>
            </w:r>
            <w:r w:rsidR="00C024EE">
              <w:rPr>
                <w:sz w:val="18"/>
                <w:szCs w:val="18"/>
              </w:rPr>
              <w:t>СП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F82BCE" w:rsidRPr="00386926" w:rsidRDefault="00FF5E14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55 159,</w:t>
            </w:r>
            <w:r w:rsidR="00DF1BD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F82BCE" w:rsidRPr="00386926" w:rsidRDefault="00FF5E14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16 666,0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F82BCE" w:rsidRPr="00386926" w:rsidRDefault="00FF5E14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18 694,2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F82BCE" w:rsidRPr="00386926" w:rsidRDefault="00FF5E14" w:rsidP="00FF5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19 799,5</w:t>
            </w:r>
          </w:p>
        </w:tc>
        <w:tc>
          <w:tcPr>
            <w:tcW w:w="5245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82BCE" w:rsidRPr="00386926" w:rsidTr="00C024EE">
        <w:trPr>
          <w:trHeight w:val="278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F82BCE" w:rsidRPr="00386926" w:rsidRDefault="00F82BCE" w:rsidP="00FF5E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FABF8F"/>
            <w:noWrap/>
            <w:vAlign w:val="bottom"/>
          </w:tcPr>
          <w:p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14" w:rsidRDefault="00FF5E14" w:rsidP="00B452F2">
      <w:r>
        <w:separator/>
      </w:r>
    </w:p>
  </w:endnote>
  <w:endnote w:type="continuationSeparator" w:id="0">
    <w:p w:rsidR="00FF5E14" w:rsidRDefault="00FF5E14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4" w:rsidRDefault="00FF5E1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AB3774">
      <w:rPr>
        <w:noProof/>
      </w:rPr>
      <w:t>2</w:t>
    </w:r>
    <w:r>
      <w:rPr>
        <w:noProof/>
      </w:rPr>
      <w:fldChar w:fldCharType="end"/>
    </w:r>
  </w:p>
  <w:p w:rsidR="00FF5E14" w:rsidRDefault="00FF5E1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14" w:rsidRDefault="00FF5E14" w:rsidP="00B452F2">
      <w:r>
        <w:separator/>
      </w:r>
    </w:p>
  </w:footnote>
  <w:footnote w:type="continuationSeparator" w:id="0">
    <w:p w:rsidR="00FF5E14" w:rsidRDefault="00FF5E14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A2D47"/>
    <w:rsid w:val="002B5849"/>
    <w:rsid w:val="002C3F56"/>
    <w:rsid w:val="002D038C"/>
    <w:rsid w:val="002D27FF"/>
    <w:rsid w:val="002E62DA"/>
    <w:rsid w:val="0030110A"/>
    <w:rsid w:val="0031625B"/>
    <w:rsid w:val="0032007C"/>
    <w:rsid w:val="003261D5"/>
    <w:rsid w:val="00356BB4"/>
    <w:rsid w:val="003606D0"/>
    <w:rsid w:val="00386926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4221C"/>
    <w:rsid w:val="00443FCD"/>
    <w:rsid w:val="004532D1"/>
    <w:rsid w:val="00495498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25A6C"/>
    <w:rsid w:val="00630B62"/>
    <w:rsid w:val="006437DD"/>
    <w:rsid w:val="0067147F"/>
    <w:rsid w:val="006A7779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A6957"/>
    <w:rsid w:val="009B23F5"/>
    <w:rsid w:val="009C09AB"/>
    <w:rsid w:val="009E0B51"/>
    <w:rsid w:val="009E1F7D"/>
    <w:rsid w:val="00A25BFF"/>
    <w:rsid w:val="00A506AA"/>
    <w:rsid w:val="00A75D94"/>
    <w:rsid w:val="00A87EE9"/>
    <w:rsid w:val="00AA2494"/>
    <w:rsid w:val="00AA3EC5"/>
    <w:rsid w:val="00AA6A25"/>
    <w:rsid w:val="00AB3774"/>
    <w:rsid w:val="00AF36B3"/>
    <w:rsid w:val="00AF6DF2"/>
    <w:rsid w:val="00AF7559"/>
    <w:rsid w:val="00B20DE3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62E"/>
    <w:rsid w:val="00BC0882"/>
    <w:rsid w:val="00BC323E"/>
    <w:rsid w:val="00BF0893"/>
    <w:rsid w:val="00BF1223"/>
    <w:rsid w:val="00BF5228"/>
    <w:rsid w:val="00BF59D1"/>
    <w:rsid w:val="00BF622C"/>
    <w:rsid w:val="00C01A55"/>
    <w:rsid w:val="00C024EE"/>
    <w:rsid w:val="00C14B0A"/>
    <w:rsid w:val="00C21BF0"/>
    <w:rsid w:val="00C32DFB"/>
    <w:rsid w:val="00C54642"/>
    <w:rsid w:val="00C740AE"/>
    <w:rsid w:val="00C872F4"/>
    <w:rsid w:val="00CA7650"/>
    <w:rsid w:val="00CC3D1D"/>
    <w:rsid w:val="00CD19A5"/>
    <w:rsid w:val="00CE7E40"/>
    <w:rsid w:val="00D1447B"/>
    <w:rsid w:val="00D23C64"/>
    <w:rsid w:val="00D42FA8"/>
    <w:rsid w:val="00D54F52"/>
    <w:rsid w:val="00D63F7D"/>
    <w:rsid w:val="00D73378"/>
    <w:rsid w:val="00D742D9"/>
    <w:rsid w:val="00D824B2"/>
    <w:rsid w:val="00D93D06"/>
    <w:rsid w:val="00DA3689"/>
    <w:rsid w:val="00DA3F56"/>
    <w:rsid w:val="00DB04DF"/>
    <w:rsid w:val="00DC5BE7"/>
    <w:rsid w:val="00DF1BD3"/>
    <w:rsid w:val="00E077C0"/>
    <w:rsid w:val="00E15984"/>
    <w:rsid w:val="00E176C2"/>
    <w:rsid w:val="00E311DC"/>
    <w:rsid w:val="00E327A5"/>
    <w:rsid w:val="00E34812"/>
    <w:rsid w:val="00E35897"/>
    <w:rsid w:val="00E46989"/>
    <w:rsid w:val="00E60597"/>
    <w:rsid w:val="00E73FDD"/>
    <w:rsid w:val="00E857F3"/>
    <w:rsid w:val="00E8654F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50439"/>
    <w:rsid w:val="00F52031"/>
    <w:rsid w:val="00F536BD"/>
    <w:rsid w:val="00F676E6"/>
    <w:rsid w:val="00F75AE8"/>
    <w:rsid w:val="00F82BCE"/>
    <w:rsid w:val="00F87D63"/>
    <w:rsid w:val="00F96A61"/>
    <w:rsid w:val="00F9765A"/>
    <w:rsid w:val="00FA1363"/>
    <w:rsid w:val="00FD115B"/>
    <w:rsid w:val="00FE07CA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85C3EBF-6982-4AB6-B8C4-791B100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2021-12-08T13:02:00Z</cp:lastPrinted>
  <dcterms:created xsi:type="dcterms:W3CDTF">2021-12-27T07:29:00Z</dcterms:created>
  <dcterms:modified xsi:type="dcterms:W3CDTF">2021-12-27T07:29:00Z</dcterms:modified>
</cp:coreProperties>
</file>